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BA2" w:rsidRDefault="008A5F9A" w:rsidP="00584E26">
      <w:pPr>
        <w:pStyle w:val="3"/>
        <w:numPr>
          <w:ilvl w:val="0"/>
          <w:numId w:val="0"/>
        </w:numPr>
      </w:pPr>
      <w:bookmarkStart w:id="0" w:name="_Toc81398058"/>
      <w:r>
        <w:rPr>
          <w:rFonts w:hint="eastAsia"/>
        </w:rPr>
        <w:t>HCIP-Datacom-Carrier</w:t>
      </w:r>
      <w:r w:rsidR="00DD5BA2">
        <w:rPr>
          <w:rFonts w:hint="eastAsia"/>
        </w:rPr>
        <w:t xml:space="preserve"> Core Technology</w:t>
      </w:r>
      <w:bookmarkEnd w:id="0"/>
    </w:p>
    <w:p w:rsidR="00DD5BA2" w:rsidRDefault="00DD5BA2" w:rsidP="00DD5BA2">
      <w:pPr>
        <w:ind w:leftChars="0" w:left="0"/>
        <w:rPr>
          <w:b/>
        </w:rPr>
      </w:pPr>
      <w:r>
        <w:rPr>
          <w:b/>
        </w:rPr>
        <w:t>Training Path</w:t>
      </w:r>
    </w:p>
    <w:tbl>
      <w:tblPr>
        <w:tblW w:w="0" w:type="auto"/>
        <w:tblInd w:w="578" w:type="dxa"/>
        <w:tblLook w:val="04A0" w:firstRow="1" w:lastRow="0" w:firstColumn="1" w:lastColumn="0" w:noHBand="0" w:noVBand="1"/>
      </w:tblPr>
      <w:tblGrid>
        <w:gridCol w:w="3659"/>
        <w:gridCol w:w="2000"/>
      </w:tblGrid>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Carrier network management</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59264" behindDoc="0" locked="0" layoutInCell="1" allowOverlap="1" wp14:anchorId="143BB8E5" wp14:editId="5230E116">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08"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Ethernet switching technologies</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0288" behindDoc="0" locked="0" layoutInCell="1" allowOverlap="1" wp14:anchorId="3837F62A" wp14:editId="55EB75AF">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09"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Advanced IP routing technologies</w:t>
            </w:r>
          </w:p>
        </w:tc>
      </w:tr>
      <w:tr w:rsidR="00DD5BA2" w:rsidTr="0061140F">
        <w:tc>
          <w:tcPr>
            <w:tcW w:w="3659" w:type="dxa"/>
            <w:shd w:val="clear" w:color="auto" w:fill="DDDDDD"/>
          </w:tcPr>
          <w:p w:rsidR="00DD5BA2" w:rsidRDefault="00DD5BA2" w:rsidP="0061140F">
            <w:pPr>
              <w:spacing w:before="31"/>
              <w:ind w:leftChars="0" w:left="0"/>
            </w:pPr>
            <w:r>
              <w:t>Lecture,Scenario-based Practice</w:t>
            </w:r>
          </w:p>
        </w:tc>
        <w:tc>
          <w:tcPr>
            <w:tcW w:w="2000" w:type="dxa"/>
            <w:shd w:val="clear" w:color="auto" w:fill="DDDDDD"/>
          </w:tcPr>
          <w:p w:rsidR="00DD5BA2" w:rsidRDefault="00DD5BA2" w:rsidP="0061140F">
            <w:pPr>
              <w:spacing w:before="31"/>
              <w:ind w:leftChars="0" w:left="0"/>
              <w:jc w:val="right"/>
            </w:pPr>
            <w:r>
              <w:t>3 Days</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1312" behindDoc="0" locked="0" layoutInCell="1" allowOverlap="1" wp14:anchorId="450E9EE7" wp14:editId="5CF2E613">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0"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Key IPv6 technologies</w:t>
            </w:r>
          </w:p>
        </w:tc>
      </w:tr>
      <w:tr w:rsidR="00DD5BA2" w:rsidTr="0061140F">
        <w:tc>
          <w:tcPr>
            <w:tcW w:w="3659" w:type="dxa"/>
            <w:shd w:val="clear" w:color="auto" w:fill="DDDDDD"/>
          </w:tcPr>
          <w:p w:rsidR="00DD5BA2" w:rsidRDefault="00DD5BA2" w:rsidP="0061140F">
            <w:pPr>
              <w:spacing w:before="31"/>
              <w:ind w:leftChars="0" w:left="0"/>
            </w:pPr>
            <w:r>
              <w:t>Lecture,Hands-on</w:t>
            </w:r>
          </w:p>
        </w:tc>
        <w:tc>
          <w:tcPr>
            <w:tcW w:w="2000" w:type="dxa"/>
            <w:shd w:val="clear" w:color="auto" w:fill="DDDDDD"/>
          </w:tcPr>
          <w:p w:rsidR="00DD5BA2" w:rsidRDefault="00DD5BA2" w:rsidP="0061140F">
            <w:pPr>
              <w:spacing w:before="31"/>
              <w:ind w:leftChars="0" w:left="0"/>
              <w:jc w:val="right"/>
            </w:pPr>
            <w:r>
              <w:t>1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2336" behindDoc="0" locked="0" layoutInCell="1" allowOverlap="1" wp14:anchorId="6D713ECA" wp14:editId="2C82CE0F">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1"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VPN technologies</w:t>
            </w:r>
          </w:p>
        </w:tc>
      </w:tr>
      <w:tr w:rsidR="00DD5BA2" w:rsidTr="0061140F">
        <w:tc>
          <w:tcPr>
            <w:tcW w:w="3659" w:type="dxa"/>
            <w:shd w:val="clear" w:color="auto" w:fill="DDDDDD"/>
          </w:tcPr>
          <w:p w:rsidR="00DD5BA2" w:rsidRDefault="00DD5BA2" w:rsidP="0061140F">
            <w:pPr>
              <w:spacing w:before="31"/>
              <w:ind w:leftChars="0" w:left="0"/>
            </w:pPr>
            <w:r>
              <w:t>Lecture,Hands-on</w:t>
            </w:r>
          </w:p>
        </w:tc>
        <w:tc>
          <w:tcPr>
            <w:tcW w:w="2000" w:type="dxa"/>
            <w:shd w:val="clear" w:color="auto" w:fill="DDDDDD"/>
          </w:tcPr>
          <w:p w:rsidR="00DD5BA2" w:rsidRDefault="00DD5BA2" w:rsidP="0061140F">
            <w:pPr>
              <w:spacing w:before="31"/>
              <w:ind w:leftChars="0" w:left="0"/>
              <w:jc w:val="right"/>
            </w:pPr>
            <w:r>
              <w:t>2.5 Days</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3360" behindDoc="0" locked="0" layoutInCell="1" allowOverlap="1" wp14:anchorId="3127E6E6" wp14:editId="62D1CA0A">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2"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Tunneling technologies</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4384" behindDoc="0" locked="0" layoutInCell="1" allowOverlap="1" wp14:anchorId="2540BC39" wp14:editId="3F81A156">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3"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Reliability technologies</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5408" behindDoc="0" locked="0" layoutInCell="1" allowOverlap="1" wp14:anchorId="6B1736C8" wp14:editId="749D8EFD">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4"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Multicast technologies</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6432" behindDoc="0" locked="0" layoutInCell="1" allowOverlap="1" wp14:anchorId="5B837552" wp14:editId="5D38BCE7">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5"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QoS technologies</w:t>
            </w:r>
          </w:p>
        </w:tc>
      </w:tr>
      <w:tr w:rsidR="00DD5BA2" w:rsidTr="0061140F">
        <w:tc>
          <w:tcPr>
            <w:tcW w:w="3659" w:type="dxa"/>
            <w:shd w:val="clear" w:color="auto" w:fill="DDDDDD"/>
          </w:tcPr>
          <w:p w:rsidR="00DD5BA2" w:rsidRDefault="00DD5BA2" w:rsidP="0061140F">
            <w:pPr>
              <w:spacing w:before="31"/>
              <w:ind w:leftChars="0" w:left="0"/>
            </w:pPr>
            <w:r>
              <w:t>Lecture</w:t>
            </w:r>
          </w:p>
        </w:tc>
        <w:tc>
          <w:tcPr>
            <w:tcW w:w="2000" w:type="dxa"/>
            <w:shd w:val="clear" w:color="auto" w:fill="DDDDDD"/>
          </w:tcPr>
          <w:p w:rsidR="00DD5BA2" w:rsidRDefault="00DD5BA2" w:rsidP="0061140F">
            <w:pPr>
              <w:spacing w:before="31"/>
              <w:ind w:leftChars="0" w:left="0"/>
              <w:jc w:val="right"/>
            </w:pPr>
            <w:r>
              <w:t>0.5 Day</w:t>
            </w:r>
          </w:p>
        </w:tc>
      </w:tr>
      <w:tr w:rsidR="00DD5BA2" w:rsidTr="0061140F">
        <w:tc>
          <w:tcPr>
            <w:tcW w:w="5659" w:type="dxa"/>
            <w:gridSpan w:val="2"/>
            <w:shd w:val="clear" w:color="auto" w:fill="auto"/>
          </w:tcPr>
          <w:p w:rsidR="00DD5BA2" w:rsidRDefault="00DD5BA2" w:rsidP="0061140F">
            <w:pPr>
              <w:ind w:leftChars="0" w:left="0"/>
              <w:jc w:val="center"/>
            </w:pPr>
            <w:r>
              <w:rPr>
                <w:rFonts w:hint="eastAsia"/>
                <w:noProof/>
              </w:rPr>
              <w:drawing>
                <wp:anchor distT="0" distB="0" distL="114300" distR="114300" simplePos="0" relativeHeight="251667456" behindDoc="0" locked="0" layoutInCell="1" allowOverlap="1" wp14:anchorId="64B3DC42" wp14:editId="6315B0DB">
                  <wp:simplePos x="0" y="0"/>
                  <wp:positionH relativeFrom="column">
                    <wp:posOffset>1663354</wp:posOffset>
                  </wp:positionH>
                  <wp:positionV relativeFrom="paragraph">
                    <wp:posOffset>4041</wp:posOffset>
                  </wp:positionV>
                  <wp:extent cx="129540" cy="249555"/>
                  <wp:effectExtent l="0" t="0" r="3810" b="0"/>
                  <wp:wrapThrough wrapText="bothSides">
                    <wp:wrapPolygon edited="0">
                      <wp:start x="0" y="0"/>
                      <wp:lineTo x="0" y="19786"/>
                      <wp:lineTo x="19059" y="19786"/>
                      <wp:lineTo x="19059" y="0"/>
                      <wp:lineTo x="0" y="0"/>
                    </wp:wrapPolygon>
                  </wp:wrapThrough>
                  <wp:docPr id="816" name="下箭头" descr="下箭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下箭头" descr="下箭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 cy="249555"/>
                          </a:xfrm>
                          <a:prstGeom prst="rect">
                            <a:avLst/>
                          </a:prstGeom>
                          <a:noFill/>
                          <a:ln>
                            <a:noFill/>
                          </a:ln>
                        </pic:spPr>
                      </pic:pic>
                    </a:graphicData>
                  </a:graphic>
                </wp:anchor>
              </w:drawing>
            </w:r>
          </w:p>
        </w:tc>
      </w:tr>
      <w:tr w:rsidR="00DD5BA2" w:rsidTr="0061140F">
        <w:tc>
          <w:tcPr>
            <w:tcW w:w="5659" w:type="dxa"/>
            <w:gridSpan w:val="2"/>
            <w:shd w:val="clear" w:color="auto" w:fill="A2CDEC"/>
          </w:tcPr>
          <w:p w:rsidR="00DD5BA2" w:rsidRDefault="00DD5BA2" w:rsidP="0061140F">
            <w:pPr>
              <w:spacing w:before="31"/>
              <w:ind w:leftChars="0" w:left="0"/>
              <w:jc w:val="center"/>
            </w:pPr>
            <w:r>
              <w:rPr>
                <w:rFonts w:hint="eastAsia"/>
              </w:rPr>
              <w:t>Carrier network scenarios</w:t>
            </w:r>
          </w:p>
        </w:tc>
      </w:tr>
      <w:tr w:rsidR="00DD5BA2" w:rsidTr="0061140F">
        <w:tc>
          <w:tcPr>
            <w:tcW w:w="3659" w:type="dxa"/>
            <w:shd w:val="clear" w:color="auto" w:fill="DDDDDD"/>
          </w:tcPr>
          <w:p w:rsidR="00DD5BA2" w:rsidRDefault="00DD5BA2" w:rsidP="0061140F">
            <w:pPr>
              <w:spacing w:before="31"/>
              <w:ind w:leftChars="0" w:left="0"/>
            </w:pPr>
            <w:r>
              <w:lastRenderedPageBreak/>
              <w:t>Lecture</w:t>
            </w:r>
          </w:p>
        </w:tc>
        <w:tc>
          <w:tcPr>
            <w:tcW w:w="2000" w:type="dxa"/>
            <w:shd w:val="clear" w:color="auto" w:fill="DDDDDD"/>
          </w:tcPr>
          <w:p w:rsidR="00DD5BA2" w:rsidRDefault="00DD5BA2" w:rsidP="0061140F">
            <w:pPr>
              <w:spacing w:before="31"/>
              <w:ind w:leftChars="0" w:left="0"/>
              <w:jc w:val="right"/>
            </w:pPr>
            <w:r>
              <w:t>0.5 Day</w:t>
            </w:r>
          </w:p>
        </w:tc>
      </w:tr>
    </w:tbl>
    <w:p w:rsidR="00DD5BA2" w:rsidRDefault="00DD5BA2" w:rsidP="00DD5BA2">
      <w:pPr>
        <w:ind w:leftChars="0" w:left="0"/>
        <w:rPr>
          <w:b/>
        </w:rPr>
      </w:pPr>
      <w:r>
        <w:rPr>
          <w:b/>
        </w:rPr>
        <w:t>Objectives</w:t>
      </w:r>
    </w:p>
    <w:p w:rsidR="00DD5BA2" w:rsidRDefault="00DD5BA2" w:rsidP="00DD5BA2">
      <w:pPr>
        <w:ind w:left="420"/>
      </w:pPr>
      <w:r>
        <w:t>On completion of this program, the participants will be able to:</w:t>
      </w:r>
    </w:p>
    <w:p w:rsidR="00DD5BA2" w:rsidRDefault="00DD5BA2" w:rsidP="00DD5BA2">
      <w:pPr>
        <w:ind w:left="420"/>
      </w:pPr>
      <w:r>
        <w:t>        </w:t>
      </w:r>
      <w:r>
        <w:rPr>
          <w:rFonts w:hint="eastAsia"/>
          <w:noProof/>
        </w:rPr>
        <w:drawing>
          <wp:inline distT="0" distB="0" distL="0" distR="0" wp14:anchorId="522EBC71" wp14:editId="660010B1">
            <wp:extent cx="83185" cy="92075"/>
            <wp:effectExtent l="0" t="0" r="0" b="3175"/>
            <wp:docPr id="817"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After completing this training, you will be able to understand</w:t>
      </w:r>
    </w:p>
    <w:p w:rsidR="00DD5BA2" w:rsidRDefault="00DD5BA2" w:rsidP="00DD5BA2">
      <w:pPr>
        <w:ind w:left="420"/>
      </w:pPr>
      <w:r>
        <w:t>        </w:t>
      </w:r>
      <w:r>
        <w:rPr>
          <w:rFonts w:hint="eastAsia"/>
          <w:noProof/>
        </w:rPr>
        <w:drawing>
          <wp:inline distT="0" distB="0" distL="0" distR="0" wp14:anchorId="2B8D47BE" wp14:editId="66061E03">
            <wp:extent cx="83185" cy="92075"/>
            <wp:effectExtent l="0" t="0" r="0" b="3175"/>
            <wp:docPr id="818"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Ethernet Layer 2 switching</w:t>
      </w:r>
    </w:p>
    <w:p w:rsidR="00DD5BA2" w:rsidRDefault="00DD5BA2" w:rsidP="00DD5BA2">
      <w:pPr>
        <w:ind w:left="420"/>
      </w:pPr>
      <w:r>
        <w:t>        </w:t>
      </w:r>
      <w:r>
        <w:rPr>
          <w:rFonts w:hint="eastAsia"/>
          <w:noProof/>
        </w:rPr>
        <w:drawing>
          <wp:inline distT="0" distB="0" distL="0" distR="0" wp14:anchorId="13BA38B4" wp14:editId="6A1DFC2C">
            <wp:extent cx="83185" cy="92075"/>
            <wp:effectExtent l="0" t="0" r="0" b="3175"/>
            <wp:docPr id="819"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Advanced carrier IP routing</w:t>
      </w:r>
    </w:p>
    <w:p w:rsidR="00DD5BA2" w:rsidRDefault="00DD5BA2" w:rsidP="00DD5BA2">
      <w:pPr>
        <w:ind w:left="420"/>
      </w:pPr>
      <w:r>
        <w:t>        </w:t>
      </w:r>
      <w:r>
        <w:rPr>
          <w:rFonts w:hint="eastAsia"/>
          <w:noProof/>
        </w:rPr>
        <w:drawing>
          <wp:inline distT="0" distB="0" distL="0" distR="0" wp14:anchorId="1B601953" wp14:editId="50B849DC">
            <wp:extent cx="83185" cy="92075"/>
            <wp:effectExtent l="0" t="0" r="0" b="3175"/>
            <wp:docPr id="820"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MPLS VPN</w:t>
      </w:r>
    </w:p>
    <w:p w:rsidR="00DD5BA2" w:rsidRDefault="00DD5BA2" w:rsidP="00DD5BA2">
      <w:pPr>
        <w:ind w:left="420"/>
      </w:pPr>
      <w:r>
        <w:t>        </w:t>
      </w:r>
      <w:r>
        <w:rPr>
          <w:rFonts w:hint="eastAsia"/>
          <w:noProof/>
        </w:rPr>
        <w:drawing>
          <wp:inline distT="0" distB="0" distL="0" distR="0" wp14:anchorId="48F66C6A" wp14:editId="30AA0323">
            <wp:extent cx="83185" cy="92075"/>
            <wp:effectExtent l="0" t="0" r="0" b="3175"/>
            <wp:docPr id="821"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SR tunneling</w:t>
      </w:r>
    </w:p>
    <w:p w:rsidR="00DD5BA2" w:rsidRDefault="00DD5BA2" w:rsidP="00DD5BA2">
      <w:pPr>
        <w:ind w:left="420"/>
      </w:pPr>
      <w:r>
        <w:t>        </w:t>
      </w:r>
      <w:r>
        <w:rPr>
          <w:rFonts w:hint="eastAsia"/>
          <w:noProof/>
        </w:rPr>
        <w:drawing>
          <wp:inline distT="0" distB="0" distL="0" distR="0" wp14:anchorId="05472D63" wp14:editId="16A4D003">
            <wp:extent cx="83185" cy="92075"/>
            <wp:effectExtent l="0" t="0" r="0" b="3175"/>
            <wp:docPr id="822"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EVPN</w:t>
      </w:r>
    </w:p>
    <w:p w:rsidR="00DD5BA2" w:rsidRDefault="00DD5BA2" w:rsidP="00DD5BA2">
      <w:pPr>
        <w:ind w:left="420"/>
      </w:pPr>
      <w:r>
        <w:t>        </w:t>
      </w:r>
      <w:r>
        <w:rPr>
          <w:rFonts w:hint="eastAsia"/>
          <w:noProof/>
        </w:rPr>
        <w:drawing>
          <wp:inline distT="0" distB="0" distL="0" distR="0" wp14:anchorId="4BCCBA89" wp14:editId="081D037F">
            <wp:extent cx="83185" cy="92075"/>
            <wp:effectExtent l="0" t="0" r="0" b="3175"/>
            <wp:docPr id="823"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Reliability technologies for carrier networks</w:t>
      </w:r>
    </w:p>
    <w:p w:rsidR="00DD5BA2" w:rsidRDefault="00DD5BA2" w:rsidP="00DD5BA2">
      <w:pPr>
        <w:ind w:left="420"/>
      </w:pPr>
      <w:r>
        <w:t>        </w:t>
      </w:r>
      <w:r>
        <w:rPr>
          <w:rFonts w:hint="eastAsia"/>
          <w:noProof/>
        </w:rPr>
        <w:drawing>
          <wp:inline distT="0" distB="0" distL="0" distR="0" wp14:anchorId="5C1BDDED" wp14:editId="341DAF2E">
            <wp:extent cx="83185" cy="92075"/>
            <wp:effectExtent l="0" t="0" r="0" b="3175"/>
            <wp:docPr id="824"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Multicast technologies for carrier networks</w:t>
      </w:r>
    </w:p>
    <w:p w:rsidR="00DD5BA2" w:rsidRDefault="00DD5BA2" w:rsidP="00DD5BA2">
      <w:pPr>
        <w:ind w:left="420"/>
      </w:pPr>
      <w:r>
        <w:t>        </w:t>
      </w:r>
      <w:r>
        <w:rPr>
          <w:rFonts w:hint="eastAsia"/>
          <w:noProof/>
        </w:rPr>
        <w:drawing>
          <wp:inline distT="0" distB="0" distL="0" distR="0" wp14:anchorId="71D648A1" wp14:editId="44AD4F49">
            <wp:extent cx="83185" cy="92075"/>
            <wp:effectExtent l="0" t="0" r="0" b="3175"/>
            <wp:docPr id="825"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QoS technologies for carrier networks</w:t>
      </w:r>
    </w:p>
    <w:p w:rsidR="00DD5BA2" w:rsidRDefault="00DD5BA2" w:rsidP="00DD5BA2">
      <w:pPr>
        <w:ind w:left="420"/>
      </w:pPr>
      <w:r>
        <w:t>        </w:t>
      </w:r>
      <w:r>
        <w:rPr>
          <w:rFonts w:hint="eastAsia"/>
          <w:noProof/>
        </w:rPr>
        <w:drawing>
          <wp:inline distT="0" distB="0" distL="0" distR="0" wp14:anchorId="47C774AB" wp14:editId="49D39318">
            <wp:extent cx="83185" cy="92075"/>
            <wp:effectExtent l="0" t="0" r="0" b="3175"/>
            <wp:docPr id="826"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Carrier network management</w:t>
      </w:r>
    </w:p>
    <w:p w:rsidR="00DD5BA2" w:rsidRDefault="00DD5BA2" w:rsidP="00DD5BA2">
      <w:pPr>
        <w:ind w:left="420"/>
      </w:pPr>
      <w:r>
        <w:t>        </w:t>
      </w:r>
      <w:r>
        <w:rPr>
          <w:rFonts w:hint="eastAsia"/>
          <w:noProof/>
        </w:rPr>
        <w:drawing>
          <wp:inline distT="0" distB="0" distL="0" distR="0" wp14:anchorId="54BEEACA" wp14:editId="3B4236E0">
            <wp:extent cx="83185" cy="92075"/>
            <wp:effectExtent l="0" t="0" r="0" b="3175"/>
            <wp:docPr id="827"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Carrier network solutions for different scenarios</w:t>
      </w:r>
    </w:p>
    <w:p w:rsidR="00DD5BA2" w:rsidRDefault="00DD5BA2" w:rsidP="00DD5BA2">
      <w:pPr>
        <w:ind w:leftChars="0" w:left="0"/>
        <w:rPr>
          <w:b/>
        </w:rPr>
      </w:pPr>
      <w:r>
        <w:rPr>
          <w:b/>
        </w:rPr>
        <w:t>Centralized Training Content</w:t>
      </w:r>
    </w:p>
    <w:p w:rsidR="00DD5BA2" w:rsidRDefault="00DD5BA2" w:rsidP="00DD5BA2">
      <w:pPr>
        <w:ind w:left="420"/>
      </w:pPr>
      <w:r>
        <w:t>    Carrier network management</w:t>
      </w:r>
    </w:p>
    <w:p w:rsidR="00DD5BA2" w:rsidRDefault="00DD5BA2" w:rsidP="00DD5BA2">
      <w:pPr>
        <w:ind w:left="420"/>
      </w:pPr>
      <w:r>
        <w:t>        </w:t>
      </w:r>
      <w:r>
        <w:rPr>
          <w:rFonts w:hint="eastAsia"/>
          <w:noProof/>
        </w:rPr>
        <w:drawing>
          <wp:inline distT="0" distB="0" distL="0" distR="0" wp14:anchorId="76401400" wp14:editId="134C4208">
            <wp:extent cx="83185" cy="92075"/>
            <wp:effectExtent l="0" t="0" r="0" b="3175"/>
            <wp:docPr id="828"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Carrier network management</w:t>
      </w:r>
    </w:p>
    <w:p w:rsidR="00DD5BA2" w:rsidRDefault="00DD5BA2" w:rsidP="00DD5BA2">
      <w:pPr>
        <w:ind w:left="420"/>
      </w:pPr>
      <w:r>
        <w:t>                </w:t>
      </w:r>
      <w:r>
        <w:rPr>
          <w:rFonts w:hint="eastAsia"/>
          <w:noProof/>
        </w:rPr>
        <w:drawing>
          <wp:inline distT="0" distB="0" distL="0" distR="0" wp14:anchorId="6F8DF476" wp14:editId="33E83E9D">
            <wp:extent cx="101600" cy="101600"/>
            <wp:effectExtent l="0" t="0" r="0" b="0"/>
            <wp:docPr id="829"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Introduction to NCE-IP</w:t>
      </w:r>
    </w:p>
    <w:p w:rsidR="00DD5BA2" w:rsidRDefault="00DD5BA2" w:rsidP="00DD5BA2">
      <w:pPr>
        <w:ind w:left="420"/>
      </w:pPr>
      <w:r>
        <w:t>                        </w:t>
      </w:r>
      <w:r>
        <w:rPr>
          <w:rFonts w:hint="eastAsia"/>
          <w:noProof/>
        </w:rPr>
        <w:drawing>
          <wp:inline distT="0" distB="0" distL="0" distR="0" wp14:anchorId="6FB6EEAA" wp14:editId="57EEE399">
            <wp:extent cx="166370" cy="101600"/>
            <wp:effectExtent l="0" t="0" r="5080" b="0"/>
            <wp:docPr id="83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NCE positioning and system architecture</w:t>
      </w:r>
    </w:p>
    <w:p w:rsidR="00DD5BA2" w:rsidRDefault="00DD5BA2" w:rsidP="00DD5BA2">
      <w:pPr>
        <w:ind w:left="420"/>
      </w:pPr>
      <w:r>
        <w:t>                        </w:t>
      </w:r>
      <w:r>
        <w:rPr>
          <w:rFonts w:hint="eastAsia"/>
          <w:noProof/>
        </w:rPr>
        <w:drawing>
          <wp:inline distT="0" distB="0" distL="0" distR="0" wp14:anchorId="029E3788" wp14:editId="0AC512CF">
            <wp:extent cx="166370" cy="101600"/>
            <wp:effectExtent l="0" t="0" r="5080" b="0"/>
            <wp:docPr id="83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Key NCE functions and features</w:t>
      </w:r>
    </w:p>
    <w:p w:rsidR="00DD5BA2" w:rsidRDefault="00DD5BA2" w:rsidP="00DD5BA2">
      <w:pPr>
        <w:ind w:left="420"/>
      </w:pPr>
      <w:r>
        <w:t>        </w:t>
      </w:r>
      <w:r>
        <w:rPr>
          <w:rFonts w:hint="eastAsia"/>
          <w:noProof/>
        </w:rPr>
        <w:drawing>
          <wp:inline distT="0" distB="0" distL="0" distR="0" wp14:anchorId="456F3DBB" wp14:editId="57A0180C">
            <wp:extent cx="83185" cy="92075"/>
            <wp:effectExtent l="0" t="0" r="0" b="3175"/>
            <wp:docPr id="832"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Ethernet switching technologies</w:t>
      </w:r>
    </w:p>
    <w:p w:rsidR="00DD5BA2" w:rsidRDefault="00DD5BA2" w:rsidP="00DD5BA2">
      <w:pPr>
        <w:ind w:left="420"/>
      </w:pPr>
      <w:r>
        <w:t>                </w:t>
      </w:r>
      <w:r>
        <w:rPr>
          <w:rFonts w:hint="eastAsia"/>
          <w:noProof/>
        </w:rPr>
        <w:drawing>
          <wp:inline distT="0" distB="0" distL="0" distR="0" wp14:anchorId="33C76F35" wp14:editId="05021ED9">
            <wp:extent cx="101600" cy="101600"/>
            <wp:effectExtent l="0" t="0" r="0" b="0"/>
            <wp:docPr id="833"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Ethernet switching technologies</w:t>
      </w:r>
    </w:p>
    <w:p w:rsidR="00DD5BA2" w:rsidRDefault="00DD5BA2" w:rsidP="00DD5BA2">
      <w:pPr>
        <w:ind w:left="420"/>
      </w:pPr>
      <w:r>
        <w:t>                        </w:t>
      </w:r>
      <w:r>
        <w:rPr>
          <w:rFonts w:hint="eastAsia"/>
          <w:noProof/>
        </w:rPr>
        <w:drawing>
          <wp:inline distT="0" distB="0" distL="0" distR="0" wp14:anchorId="3D660F19" wp14:editId="0F5E08A1">
            <wp:extent cx="166370" cy="101600"/>
            <wp:effectExtent l="0" t="0" r="5080" b="0"/>
            <wp:docPr id="83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VLAN fundamentals and configuration</w:t>
      </w:r>
    </w:p>
    <w:p w:rsidR="00DD5BA2" w:rsidRDefault="00DD5BA2" w:rsidP="00DD5BA2">
      <w:pPr>
        <w:ind w:left="420"/>
      </w:pPr>
      <w:r>
        <w:t>                        </w:t>
      </w:r>
      <w:r>
        <w:rPr>
          <w:rFonts w:hint="eastAsia"/>
          <w:noProof/>
        </w:rPr>
        <w:drawing>
          <wp:inline distT="0" distB="0" distL="0" distR="0" wp14:anchorId="257DB419" wp14:editId="6272F1FB">
            <wp:extent cx="166370" cy="101600"/>
            <wp:effectExtent l="0" t="0" r="5080" b="0"/>
            <wp:docPr id="835"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QinQ fundamentals and configuration</w:t>
      </w:r>
    </w:p>
    <w:p w:rsidR="00DD5BA2" w:rsidRDefault="00DD5BA2" w:rsidP="00DD5BA2">
      <w:pPr>
        <w:ind w:left="420"/>
      </w:pPr>
      <w:r>
        <w:t>    Ethernet switching technologies</w:t>
      </w:r>
    </w:p>
    <w:p w:rsidR="00DD5BA2" w:rsidRDefault="00DD5BA2" w:rsidP="00DD5BA2">
      <w:pPr>
        <w:ind w:left="420"/>
      </w:pPr>
      <w:r>
        <w:t>        </w:t>
      </w:r>
      <w:r>
        <w:rPr>
          <w:rFonts w:hint="eastAsia"/>
          <w:noProof/>
        </w:rPr>
        <w:drawing>
          <wp:inline distT="0" distB="0" distL="0" distR="0" wp14:anchorId="6EBA0E49" wp14:editId="72C2FA22">
            <wp:extent cx="83185" cy="92075"/>
            <wp:effectExtent l="0" t="0" r="0" b="3175"/>
            <wp:docPr id="836"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Advanced IP routing technologies</w:t>
      </w:r>
    </w:p>
    <w:p w:rsidR="00DD5BA2" w:rsidRDefault="00DD5BA2" w:rsidP="00DD5BA2">
      <w:pPr>
        <w:ind w:left="420"/>
      </w:pPr>
      <w:r>
        <w:t>                </w:t>
      </w:r>
      <w:r>
        <w:rPr>
          <w:rFonts w:hint="eastAsia"/>
          <w:noProof/>
        </w:rPr>
        <w:drawing>
          <wp:inline distT="0" distB="0" distL="0" distR="0" wp14:anchorId="3D02CEAE" wp14:editId="2FBFCB71">
            <wp:extent cx="101600" cy="101600"/>
            <wp:effectExtent l="0" t="0" r="0" b="0"/>
            <wp:docPr id="837"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OSPF</w:t>
      </w:r>
    </w:p>
    <w:p w:rsidR="00DD5BA2" w:rsidRDefault="00DD5BA2" w:rsidP="00DD5BA2">
      <w:pPr>
        <w:ind w:left="420"/>
      </w:pPr>
      <w:r>
        <w:t>                        </w:t>
      </w:r>
      <w:r>
        <w:rPr>
          <w:rFonts w:hint="eastAsia"/>
          <w:noProof/>
        </w:rPr>
        <w:drawing>
          <wp:inline distT="0" distB="0" distL="0" distR="0" wp14:anchorId="6BEC8CE8" wp14:editId="6CE69ED5">
            <wp:extent cx="166370" cy="101600"/>
            <wp:effectExtent l="0" t="0" r="5080" b="0"/>
            <wp:docPr id="838"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OSPF overview</w:t>
      </w:r>
    </w:p>
    <w:p w:rsidR="00DD5BA2" w:rsidRDefault="00DD5BA2" w:rsidP="00DD5BA2">
      <w:pPr>
        <w:ind w:left="420"/>
      </w:pPr>
      <w:r>
        <w:t>                        </w:t>
      </w:r>
      <w:r>
        <w:rPr>
          <w:rFonts w:hint="eastAsia"/>
          <w:noProof/>
        </w:rPr>
        <w:drawing>
          <wp:inline distT="0" distB="0" distL="0" distR="0" wp14:anchorId="666849A3" wp14:editId="49DDE095">
            <wp:extent cx="166370" cy="101600"/>
            <wp:effectExtent l="0" t="0" r="5080" b="0"/>
            <wp:docPr id="83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Basic OSPF concepts</w:t>
      </w:r>
    </w:p>
    <w:p w:rsidR="00DD5BA2" w:rsidRDefault="00DD5BA2" w:rsidP="00DD5BA2">
      <w:pPr>
        <w:ind w:left="420"/>
      </w:pPr>
      <w:r>
        <w:t>                        </w:t>
      </w:r>
      <w:r>
        <w:rPr>
          <w:rFonts w:hint="eastAsia"/>
          <w:noProof/>
        </w:rPr>
        <w:drawing>
          <wp:inline distT="0" distB="0" distL="0" distR="0" wp14:anchorId="5FFDA352" wp14:editId="206F6FE9">
            <wp:extent cx="166370" cy="101600"/>
            <wp:effectExtent l="0" t="0" r="5080" b="0"/>
            <wp:docPr id="84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OSPF route calculation</w:t>
      </w:r>
    </w:p>
    <w:p w:rsidR="00DD5BA2" w:rsidRDefault="00DD5BA2" w:rsidP="00DD5BA2">
      <w:pPr>
        <w:ind w:left="420"/>
      </w:pPr>
      <w:r>
        <w:t>                        </w:t>
      </w:r>
      <w:r>
        <w:rPr>
          <w:rFonts w:hint="eastAsia"/>
          <w:noProof/>
        </w:rPr>
        <w:drawing>
          <wp:inline distT="0" distB="0" distL="0" distR="0" wp14:anchorId="6E24FF6E" wp14:editId="1C680B3C">
            <wp:extent cx="166370" cy="101600"/>
            <wp:effectExtent l="0" t="0" r="5080" b="0"/>
            <wp:docPr id="84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OSPF configuration on NE routers</w:t>
      </w:r>
    </w:p>
    <w:p w:rsidR="00DD5BA2" w:rsidRDefault="00DD5BA2" w:rsidP="00DD5BA2">
      <w:pPr>
        <w:ind w:left="420"/>
      </w:pPr>
      <w:r>
        <w:t>                </w:t>
      </w:r>
      <w:r>
        <w:rPr>
          <w:rFonts w:hint="eastAsia"/>
          <w:noProof/>
        </w:rPr>
        <w:drawing>
          <wp:inline distT="0" distB="0" distL="0" distR="0" wp14:anchorId="5E83C267" wp14:editId="7FC5DFCD">
            <wp:extent cx="101600" cy="101600"/>
            <wp:effectExtent l="0" t="0" r="0" b="0"/>
            <wp:docPr id="842"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IS-IS</w:t>
      </w:r>
    </w:p>
    <w:p w:rsidR="00DD5BA2" w:rsidRDefault="00DD5BA2" w:rsidP="00DD5BA2">
      <w:pPr>
        <w:ind w:left="420"/>
      </w:pPr>
      <w:r>
        <w:lastRenderedPageBreak/>
        <w:t>                        </w:t>
      </w:r>
      <w:r>
        <w:rPr>
          <w:rFonts w:hint="eastAsia"/>
          <w:noProof/>
        </w:rPr>
        <w:drawing>
          <wp:inline distT="0" distB="0" distL="0" distR="0" wp14:anchorId="6527BB60" wp14:editId="404C2E1D">
            <wp:extent cx="166370" cy="101600"/>
            <wp:effectExtent l="0" t="0" r="5080" b="0"/>
            <wp:docPr id="84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IS-IS overview</w:t>
      </w:r>
    </w:p>
    <w:p w:rsidR="00DD5BA2" w:rsidRDefault="00DD5BA2" w:rsidP="00DD5BA2">
      <w:pPr>
        <w:ind w:left="420"/>
      </w:pPr>
      <w:r>
        <w:t>                        </w:t>
      </w:r>
      <w:r>
        <w:rPr>
          <w:rFonts w:hint="eastAsia"/>
          <w:noProof/>
        </w:rPr>
        <w:drawing>
          <wp:inline distT="0" distB="0" distL="0" distR="0" wp14:anchorId="4591D904" wp14:editId="073F3710">
            <wp:extent cx="166370" cy="101600"/>
            <wp:effectExtent l="0" t="0" r="5080" b="0"/>
            <wp:docPr id="84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Basic IS-IS concepts</w:t>
      </w:r>
    </w:p>
    <w:p w:rsidR="00DD5BA2" w:rsidRDefault="00DD5BA2" w:rsidP="00DD5BA2">
      <w:pPr>
        <w:ind w:left="420"/>
      </w:pPr>
      <w:r>
        <w:t>                        </w:t>
      </w:r>
      <w:r>
        <w:rPr>
          <w:rFonts w:hint="eastAsia"/>
          <w:noProof/>
        </w:rPr>
        <w:drawing>
          <wp:inline distT="0" distB="0" distL="0" distR="0" wp14:anchorId="1F3014AA" wp14:editId="12958BE9">
            <wp:extent cx="166370" cy="101600"/>
            <wp:effectExtent l="0" t="0" r="5080" b="0"/>
            <wp:docPr id="845"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IS-IS route calculation</w:t>
      </w:r>
    </w:p>
    <w:p w:rsidR="00DD5BA2" w:rsidRDefault="00DD5BA2" w:rsidP="00DD5BA2">
      <w:pPr>
        <w:ind w:left="420"/>
      </w:pPr>
      <w:r>
        <w:t>                </w:t>
      </w:r>
      <w:r>
        <w:rPr>
          <w:rFonts w:hint="eastAsia"/>
          <w:noProof/>
        </w:rPr>
        <w:drawing>
          <wp:inline distT="0" distB="0" distL="0" distR="0" wp14:anchorId="0E252E6F" wp14:editId="4373020F">
            <wp:extent cx="101600" cy="101600"/>
            <wp:effectExtent l="0" t="0" r="0" b="0"/>
            <wp:docPr id="846"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S-IS configuration on NE routers</w:t>
      </w:r>
    </w:p>
    <w:p w:rsidR="00DD5BA2" w:rsidRDefault="00DD5BA2" w:rsidP="00DD5BA2">
      <w:pPr>
        <w:ind w:left="420"/>
      </w:pPr>
      <w:r>
        <w:t>                </w:t>
      </w:r>
      <w:r>
        <w:rPr>
          <w:rFonts w:hint="eastAsia"/>
          <w:noProof/>
        </w:rPr>
        <w:drawing>
          <wp:inline distT="0" distB="0" distL="0" distR="0" wp14:anchorId="2E22D9F5" wp14:editId="0A10640C">
            <wp:extent cx="101600" cy="101600"/>
            <wp:effectExtent l="0" t="0" r="0" b="0"/>
            <wp:docPr id="847"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BGP</w:t>
      </w:r>
    </w:p>
    <w:p w:rsidR="00DD5BA2" w:rsidRDefault="00DD5BA2" w:rsidP="00DD5BA2">
      <w:pPr>
        <w:ind w:left="420"/>
      </w:pPr>
      <w:r>
        <w:t>                        </w:t>
      </w:r>
      <w:r>
        <w:rPr>
          <w:rFonts w:hint="eastAsia"/>
          <w:noProof/>
        </w:rPr>
        <w:drawing>
          <wp:inline distT="0" distB="0" distL="0" distR="0" wp14:anchorId="31DAE43F" wp14:editId="35730E18">
            <wp:extent cx="166370" cy="101600"/>
            <wp:effectExtent l="0" t="0" r="5080" b="0"/>
            <wp:docPr id="848"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overview</w:t>
      </w:r>
    </w:p>
    <w:p w:rsidR="00DD5BA2" w:rsidRDefault="00DD5BA2" w:rsidP="00DD5BA2">
      <w:pPr>
        <w:ind w:left="420"/>
      </w:pPr>
      <w:r>
        <w:t>                        </w:t>
      </w:r>
      <w:r>
        <w:rPr>
          <w:rFonts w:hint="eastAsia"/>
          <w:noProof/>
        </w:rPr>
        <w:drawing>
          <wp:inline distT="0" distB="0" distL="0" distR="0" wp14:anchorId="19F073F5" wp14:editId="389D2B30">
            <wp:extent cx="166370" cy="101600"/>
            <wp:effectExtent l="0" t="0" r="5080" b="0"/>
            <wp:docPr id="84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 GP route advertisement</w:t>
      </w:r>
    </w:p>
    <w:p w:rsidR="00DD5BA2" w:rsidRDefault="00DD5BA2" w:rsidP="00DD5BA2">
      <w:pPr>
        <w:ind w:left="420"/>
      </w:pPr>
      <w:r>
        <w:t>                        </w:t>
      </w:r>
      <w:r>
        <w:rPr>
          <w:rFonts w:hint="eastAsia"/>
          <w:noProof/>
        </w:rPr>
        <w:drawing>
          <wp:inline distT="0" distB="0" distL="0" distR="0" wp14:anchorId="008E9839" wp14:editId="797276A1">
            <wp:extent cx="166370" cy="101600"/>
            <wp:effectExtent l="0" t="0" r="5080" b="0"/>
            <wp:docPr id="85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route selection and control</w:t>
      </w:r>
    </w:p>
    <w:p w:rsidR="00DD5BA2" w:rsidRDefault="00DD5BA2" w:rsidP="00DD5BA2">
      <w:pPr>
        <w:ind w:left="420"/>
      </w:pPr>
      <w:r>
        <w:t>                        </w:t>
      </w:r>
      <w:r>
        <w:rPr>
          <w:rFonts w:hint="eastAsia"/>
          <w:noProof/>
        </w:rPr>
        <w:drawing>
          <wp:inline distT="0" distB="0" distL="0" distR="0" wp14:anchorId="373DF9F9" wp14:editId="5FAB91A8">
            <wp:extent cx="166370" cy="101600"/>
            <wp:effectExtent l="0" t="0" r="5080" b="0"/>
            <wp:docPr id="85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configuration on NE routers</w:t>
      </w:r>
    </w:p>
    <w:p w:rsidR="00DD5BA2" w:rsidRDefault="00DD5BA2" w:rsidP="00DD5BA2">
      <w:pPr>
        <w:ind w:left="420"/>
      </w:pPr>
      <w:r>
        <w:t>                </w:t>
      </w:r>
      <w:r>
        <w:rPr>
          <w:rFonts w:hint="eastAsia"/>
          <w:noProof/>
        </w:rPr>
        <w:drawing>
          <wp:inline distT="0" distB="0" distL="0" distR="0" wp14:anchorId="53FFCFD1" wp14:editId="17D47373">
            <wp:extent cx="101600" cy="101600"/>
            <wp:effectExtent l="0" t="0" r="0" b="0"/>
            <wp:docPr id="852"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Route selection and control</w:t>
      </w:r>
    </w:p>
    <w:p w:rsidR="00DD5BA2" w:rsidRDefault="00DD5BA2" w:rsidP="00DD5BA2">
      <w:pPr>
        <w:ind w:left="420"/>
      </w:pPr>
      <w:r>
        <w:t>                        </w:t>
      </w:r>
      <w:r>
        <w:rPr>
          <w:rFonts w:hint="eastAsia"/>
          <w:noProof/>
        </w:rPr>
        <w:drawing>
          <wp:inline distT="0" distB="0" distL="0" distR="0" wp14:anchorId="4C5DB32E" wp14:editId="41AFD296">
            <wp:extent cx="166370" cy="101600"/>
            <wp:effectExtent l="0" t="0" r="5080" b="0"/>
            <wp:docPr id="85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Overview of route selection and control</w:t>
      </w:r>
    </w:p>
    <w:p w:rsidR="00DD5BA2" w:rsidRDefault="00DD5BA2" w:rsidP="00DD5BA2">
      <w:pPr>
        <w:ind w:left="420"/>
      </w:pPr>
      <w:r>
        <w:t>                        </w:t>
      </w:r>
      <w:r>
        <w:rPr>
          <w:rFonts w:hint="eastAsia"/>
          <w:noProof/>
        </w:rPr>
        <w:drawing>
          <wp:inline distT="0" distB="0" distL="0" distR="0" wp14:anchorId="112EAD65" wp14:editId="46BEBA8E">
            <wp:extent cx="166370" cy="101600"/>
            <wp:effectExtent l="0" t="0" r="5080" b="0"/>
            <wp:docPr id="85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Route selection and control tools</w:t>
      </w:r>
    </w:p>
    <w:p w:rsidR="00DD5BA2" w:rsidRDefault="00DD5BA2" w:rsidP="00DD5BA2">
      <w:pPr>
        <w:ind w:left="420"/>
      </w:pPr>
      <w:r>
        <w:t>                        </w:t>
      </w:r>
      <w:r>
        <w:rPr>
          <w:rFonts w:hint="eastAsia"/>
          <w:noProof/>
        </w:rPr>
        <w:drawing>
          <wp:inline distT="0" distB="0" distL="0" distR="0" wp14:anchorId="1E07C2A3" wp14:editId="2AC2B405">
            <wp:extent cx="166370" cy="101600"/>
            <wp:effectExtent l="0" t="0" r="5080" b="0"/>
            <wp:docPr id="855"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Selecting and controlling routes</w:t>
      </w:r>
    </w:p>
    <w:p w:rsidR="00DD5BA2" w:rsidRDefault="00DD5BA2" w:rsidP="00DD5BA2">
      <w:pPr>
        <w:ind w:left="420"/>
      </w:pPr>
      <w:r>
        <w:t>                        </w:t>
      </w:r>
      <w:r>
        <w:rPr>
          <w:rFonts w:hint="eastAsia"/>
          <w:noProof/>
        </w:rPr>
        <w:drawing>
          <wp:inline distT="0" distB="0" distL="0" distR="0" wp14:anchorId="0A80DE44" wp14:editId="0CDB7DE5">
            <wp:extent cx="166370" cy="101600"/>
            <wp:effectExtent l="0" t="0" r="5080" b="0"/>
            <wp:docPr id="85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Route selection and control configuration on NE routers</w:t>
      </w:r>
    </w:p>
    <w:p w:rsidR="00DD5BA2" w:rsidRDefault="00DD5BA2" w:rsidP="00DD5BA2">
      <w:pPr>
        <w:ind w:left="420"/>
      </w:pPr>
      <w:r>
        <w:t>                </w:t>
      </w:r>
      <w:r>
        <w:rPr>
          <w:rFonts w:hint="eastAsia"/>
          <w:noProof/>
        </w:rPr>
        <w:drawing>
          <wp:inline distT="0" distB="0" distL="0" distR="0" wp14:anchorId="5B796D97" wp14:editId="5C6E2AEC">
            <wp:extent cx="101600" cy="101600"/>
            <wp:effectExtent l="0" t="0" r="0" b="0"/>
            <wp:docPr id="857"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IP routing hands-on exercises</w:t>
      </w:r>
    </w:p>
    <w:p w:rsidR="00DD5BA2" w:rsidRDefault="00DD5BA2" w:rsidP="00DD5BA2">
      <w:pPr>
        <w:ind w:left="420"/>
      </w:pPr>
      <w:r>
        <w:t>                        </w:t>
      </w:r>
      <w:r>
        <w:rPr>
          <w:rFonts w:hint="eastAsia"/>
          <w:noProof/>
        </w:rPr>
        <w:drawing>
          <wp:inline distT="0" distB="0" distL="0" distR="0" wp14:anchorId="09717D40" wp14:editId="61DEA7BC">
            <wp:extent cx="166370" cy="101600"/>
            <wp:effectExtent l="0" t="0" r="5080" b="0"/>
            <wp:docPr id="858"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OSPF configuration</w:t>
      </w:r>
    </w:p>
    <w:p w:rsidR="00DD5BA2" w:rsidRDefault="00DD5BA2" w:rsidP="00DD5BA2">
      <w:pPr>
        <w:ind w:left="420"/>
      </w:pPr>
      <w:r>
        <w:t>                        </w:t>
      </w:r>
      <w:r>
        <w:rPr>
          <w:rFonts w:hint="eastAsia"/>
          <w:noProof/>
        </w:rPr>
        <w:drawing>
          <wp:inline distT="0" distB="0" distL="0" distR="0" wp14:anchorId="35D5CCEF" wp14:editId="6623CD68">
            <wp:extent cx="166370" cy="101600"/>
            <wp:effectExtent l="0" t="0" r="5080" b="0"/>
            <wp:docPr id="85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IS-IS configuration</w:t>
      </w:r>
    </w:p>
    <w:p w:rsidR="00DD5BA2" w:rsidRDefault="00DD5BA2" w:rsidP="00DD5BA2">
      <w:pPr>
        <w:ind w:left="420"/>
      </w:pPr>
      <w:r>
        <w:t>                        </w:t>
      </w:r>
      <w:r>
        <w:rPr>
          <w:rFonts w:hint="eastAsia"/>
          <w:noProof/>
        </w:rPr>
        <w:drawing>
          <wp:inline distT="0" distB="0" distL="0" distR="0" wp14:anchorId="068BEDCB" wp14:editId="412E4483">
            <wp:extent cx="166370" cy="101600"/>
            <wp:effectExtent l="0" t="0" r="5080" b="0"/>
            <wp:docPr id="86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configuration</w:t>
      </w:r>
    </w:p>
    <w:p w:rsidR="00DD5BA2" w:rsidRDefault="00DD5BA2" w:rsidP="00DD5BA2">
      <w:pPr>
        <w:ind w:left="420"/>
      </w:pPr>
      <w:r>
        <w:t>                        </w:t>
      </w:r>
      <w:r>
        <w:rPr>
          <w:rFonts w:hint="eastAsia"/>
          <w:noProof/>
        </w:rPr>
        <w:drawing>
          <wp:inline distT="0" distB="0" distL="0" distR="0" wp14:anchorId="27071F2C" wp14:editId="57439CB2">
            <wp:extent cx="166370" cy="101600"/>
            <wp:effectExtent l="0" t="0" r="5080" b="0"/>
            <wp:docPr id="86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Route selection and control configuration</w:t>
      </w:r>
    </w:p>
    <w:p w:rsidR="00DD5BA2" w:rsidRDefault="00DD5BA2" w:rsidP="00DD5BA2">
      <w:pPr>
        <w:ind w:left="420"/>
      </w:pPr>
      <w:r>
        <w:t>    Advanced IP routing technologies</w:t>
      </w:r>
    </w:p>
    <w:p w:rsidR="00DD5BA2" w:rsidRDefault="00DD5BA2" w:rsidP="00DD5BA2">
      <w:pPr>
        <w:ind w:left="420"/>
      </w:pPr>
      <w:r>
        <w:t>        </w:t>
      </w:r>
      <w:r>
        <w:rPr>
          <w:rFonts w:hint="eastAsia"/>
          <w:noProof/>
        </w:rPr>
        <w:drawing>
          <wp:inline distT="0" distB="0" distL="0" distR="0" wp14:anchorId="57DF3DF7" wp14:editId="2A591CC0">
            <wp:extent cx="83185" cy="92075"/>
            <wp:effectExtent l="0" t="0" r="0" b="3175"/>
            <wp:docPr id="862"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Key IPv6 technologies</w:t>
      </w:r>
    </w:p>
    <w:p w:rsidR="00DD5BA2" w:rsidRDefault="00DD5BA2" w:rsidP="00DD5BA2">
      <w:pPr>
        <w:ind w:left="420"/>
      </w:pPr>
      <w:r>
        <w:t>                </w:t>
      </w:r>
      <w:r>
        <w:rPr>
          <w:rFonts w:hint="eastAsia"/>
          <w:noProof/>
        </w:rPr>
        <w:drawing>
          <wp:inline distT="0" distB="0" distL="0" distR="0" wp14:anchorId="37B0BA6E" wp14:editId="11ECEF25">
            <wp:extent cx="101600" cy="101600"/>
            <wp:effectExtent l="0" t="0" r="0" b="0"/>
            <wp:docPr id="863"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Key IPv6 technologies</w:t>
      </w:r>
    </w:p>
    <w:p w:rsidR="00DD5BA2" w:rsidRDefault="00DD5BA2" w:rsidP="00DD5BA2">
      <w:pPr>
        <w:ind w:left="420"/>
      </w:pPr>
      <w:r>
        <w:t>                        </w:t>
      </w:r>
      <w:r>
        <w:rPr>
          <w:rFonts w:hint="eastAsia"/>
          <w:noProof/>
        </w:rPr>
        <w:drawing>
          <wp:inline distT="0" distB="0" distL="0" distR="0" wp14:anchorId="499F2878" wp14:editId="79E06F1D">
            <wp:extent cx="166370" cy="101600"/>
            <wp:effectExtent l="0" t="0" r="5080" b="0"/>
            <wp:docPr id="86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Introduction to IPv6 addresses and packet structure</w:t>
      </w:r>
    </w:p>
    <w:p w:rsidR="00DD5BA2" w:rsidRDefault="00DD5BA2" w:rsidP="00DD5BA2">
      <w:pPr>
        <w:ind w:left="420"/>
      </w:pPr>
      <w:r>
        <w:t>                        </w:t>
      </w:r>
      <w:r>
        <w:rPr>
          <w:rFonts w:hint="eastAsia"/>
          <w:noProof/>
        </w:rPr>
        <w:drawing>
          <wp:inline distT="0" distB="0" distL="0" distR="0" wp14:anchorId="32139E7A" wp14:editId="35B37A60">
            <wp:extent cx="166370" cy="101600"/>
            <wp:effectExtent l="0" t="0" r="5080" b="0"/>
            <wp:docPr id="865"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Introduction to ICMPv6 and ND</w:t>
      </w:r>
    </w:p>
    <w:p w:rsidR="00DD5BA2" w:rsidRDefault="00DD5BA2" w:rsidP="00DD5BA2">
      <w:pPr>
        <w:ind w:left="420"/>
      </w:pPr>
      <w:r>
        <w:t>                        </w:t>
      </w:r>
      <w:r>
        <w:rPr>
          <w:rFonts w:hint="eastAsia"/>
          <w:noProof/>
        </w:rPr>
        <w:drawing>
          <wp:inline distT="0" distB="0" distL="0" distR="0" wp14:anchorId="416A765D" wp14:editId="2C4B9E2F">
            <wp:extent cx="166370" cy="101600"/>
            <wp:effectExtent l="0" t="0" r="5080" b="0"/>
            <wp:docPr id="86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Introduction to IPv6 address allocation protocols</w:t>
      </w:r>
    </w:p>
    <w:p w:rsidR="00DD5BA2" w:rsidRDefault="00DD5BA2" w:rsidP="00DD5BA2">
      <w:pPr>
        <w:ind w:left="420"/>
      </w:pPr>
      <w:r>
        <w:t>                        </w:t>
      </w:r>
      <w:r>
        <w:rPr>
          <w:rFonts w:hint="eastAsia"/>
          <w:noProof/>
        </w:rPr>
        <w:drawing>
          <wp:inline distT="0" distB="0" distL="0" distR="0" wp14:anchorId="6C004717" wp14:editId="61B42B46">
            <wp:extent cx="166370" cy="101600"/>
            <wp:effectExtent l="0" t="0" r="5080" b="0"/>
            <wp:docPr id="867"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Fundamentals and implementation of IPv6 routing protocols</w:t>
      </w:r>
    </w:p>
    <w:p w:rsidR="00DD5BA2" w:rsidRDefault="00DD5BA2" w:rsidP="00DD5BA2">
      <w:pPr>
        <w:ind w:left="420"/>
      </w:pPr>
      <w:r>
        <w:t>                </w:t>
      </w:r>
      <w:r>
        <w:rPr>
          <w:rFonts w:hint="eastAsia"/>
          <w:noProof/>
        </w:rPr>
        <w:drawing>
          <wp:inline distT="0" distB="0" distL="0" distR="0" wp14:anchorId="57ED0840" wp14:editId="3B6267B3">
            <wp:extent cx="101600" cy="101600"/>
            <wp:effectExtent l="0" t="0" r="0" b="0"/>
            <wp:docPr id="868"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IPv6 hands-on exercises</w:t>
      </w:r>
    </w:p>
    <w:p w:rsidR="00DD5BA2" w:rsidRDefault="00DD5BA2" w:rsidP="00DD5BA2">
      <w:pPr>
        <w:ind w:left="420"/>
      </w:pPr>
      <w:r>
        <w:t>                        </w:t>
      </w:r>
      <w:r>
        <w:rPr>
          <w:rFonts w:hint="eastAsia"/>
          <w:noProof/>
        </w:rPr>
        <w:drawing>
          <wp:inline distT="0" distB="0" distL="0" distR="0" wp14:anchorId="49311FCF" wp14:editId="7C9E239C">
            <wp:extent cx="166370" cy="101600"/>
            <wp:effectExtent l="0" t="0" r="5080" b="0"/>
            <wp:docPr id="86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IPv6 address hands-on exercises</w:t>
      </w:r>
    </w:p>
    <w:p w:rsidR="00DD5BA2" w:rsidRDefault="00DD5BA2" w:rsidP="00DD5BA2">
      <w:pPr>
        <w:ind w:left="420"/>
      </w:pPr>
      <w:r>
        <w:t>                        </w:t>
      </w:r>
      <w:r>
        <w:rPr>
          <w:rFonts w:hint="eastAsia"/>
          <w:noProof/>
        </w:rPr>
        <w:drawing>
          <wp:inline distT="0" distB="0" distL="0" distR="0" wp14:anchorId="59C90896" wp14:editId="105B5882">
            <wp:extent cx="166370" cy="101600"/>
            <wp:effectExtent l="0" t="0" r="5080" b="0"/>
            <wp:docPr id="87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Fundamentals and implementation of IPv6 routing protocols</w:t>
      </w:r>
    </w:p>
    <w:p w:rsidR="00DD5BA2" w:rsidRDefault="00DD5BA2" w:rsidP="00DD5BA2">
      <w:pPr>
        <w:ind w:left="420"/>
      </w:pPr>
      <w:r>
        <w:t>    Key IPv6 technologies</w:t>
      </w:r>
    </w:p>
    <w:p w:rsidR="00DD5BA2" w:rsidRDefault="00DD5BA2" w:rsidP="00DD5BA2">
      <w:pPr>
        <w:ind w:left="420"/>
      </w:pPr>
      <w:r>
        <w:t>        </w:t>
      </w:r>
      <w:r>
        <w:rPr>
          <w:rFonts w:hint="eastAsia"/>
          <w:noProof/>
        </w:rPr>
        <w:drawing>
          <wp:inline distT="0" distB="0" distL="0" distR="0" wp14:anchorId="1B5F29ED" wp14:editId="2CD83381">
            <wp:extent cx="83185" cy="92075"/>
            <wp:effectExtent l="0" t="0" r="0" b="3175"/>
            <wp:docPr id="871"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VPN technologies</w:t>
      </w:r>
    </w:p>
    <w:p w:rsidR="00DD5BA2" w:rsidRDefault="00DD5BA2" w:rsidP="00DD5BA2">
      <w:pPr>
        <w:ind w:left="420"/>
      </w:pPr>
      <w:r>
        <w:t>                </w:t>
      </w:r>
      <w:r>
        <w:rPr>
          <w:rFonts w:hint="eastAsia"/>
          <w:noProof/>
        </w:rPr>
        <w:drawing>
          <wp:inline distT="0" distB="0" distL="0" distR="0" wp14:anchorId="7D3C9D7F" wp14:editId="197315D6">
            <wp:extent cx="101600" cy="101600"/>
            <wp:effectExtent l="0" t="0" r="0" b="0"/>
            <wp:docPr id="872"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MPLS fundamentals</w:t>
      </w:r>
    </w:p>
    <w:p w:rsidR="00DD5BA2" w:rsidRDefault="00DD5BA2" w:rsidP="00DD5BA2">
      <w:pPr>
        <w:ind w:left="420"/>
      </w:pPr>
      <w:r>
        <w:lastRenderedPageBreak/>
        <w:t>                        </w:t>
      </w:r>
      <w:r>
        <w:rPr>
          <w:rFonts w:hint="eastAsia"/>
          <w:noProof/>
        </w:rPr>
        <w:drawing>
          <wp:inline distT="0" distB="0" distL="0" distR="0" wp14:anchorId="6F198097" wp14:editId="4067167E">
            <wp:extent cx="166370" cy="101600"/>
            <wp:effectExtent l="0" t="0" r="5080" b="0"/>
            <wp:docPr id="87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overview</w:t>
      </w:r>
    </w:p>
    <w:p w:rsidR="00DD5BA2" w:rsidRDefault="00DD5BA2" w:rsidP="00DD5BA2">
      <w:pPr>
        <w:ind w:left="420"/>
      </w:pPr>
      <w:r>
        <w:t>                        </w:t>
      </w:r>
      <w:r>
        <w:rPr>
          <w:rFonts w:hint="eastAsia"/>
          <w:noProof/>
        </w:rPr>
        <w:drawing>
          <wp:inline distT="0" distB="0" distL="0" distR="0" wp14:anchorId="4DD6C081" wp14:editId="42A401CF">
            <wp:extent cx="166370" cy="101600"/>
            <wp:effectExtent l="0" t="0" r="5080" b="0"/>
            <wp:docPr id="87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fundamentals</w:t>
      </w:r>
    </w:p>
    <w:p w:rsidR="00DD5BA2" w:rsidRDefault="00DD5BA2" w:rsidP="00DD5BA2">
      <w:pPr>
        <w:ind w:left="420"/>
      </w:pPr>
      <w:r>
        <w:t>                        </w:t>
      </w:r>
      <w:r>
        <w:rPr>
          <w:rFonts w:hint="eastAsia"/>
          <w:noProof/>
        </w:rPr>
        <w:drawing>
          <wp:inline distT="0" distB="0" distL="0" distR="0" wp14:anchorId="28E64016" wp14:editId="24355653">
            <wp:extent cx="166370" cy="101600"/>
            <wp:effectExtent l="0" t="0" r="5080" b="0"/>
            <wp:docPr id="875"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LDP fundamentals</w:t>
      </w:r>
    </w:p>
    <w:p w:rsidR="00DD5BA2" w:rsidRDefault="00DD5BA2" w:rsidP="00DD5BA2">
      <w:pPr>
        <w:ind w:left="420"/>
      </w:pPr>
      <w:r>
        <w:t>                        </w:t>
      </w:r>
      <w:r>
        <w:rPr>
          <w:rFonts w:hint="eastAsia"/>
          <w:noProof/>
        </w:rPr>
        <w:drawing>
          <wp:inline distT="0" distB="0" distL="0" distR="0" wp14:anchorId="2D3D68D3" wp14:editId="27EB22BF">
            <wp:extent cx="166370" cy="101600"/>
            <wp:effectExtent l="0" t="0" r="5080" b="0"/>
            <wp:docPr id="87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configuration on NE routers</w:t>
      </w:r>
    </w:p>
    <w:p w:rsidR="00DD5BA2" w:rsidRDefault="00DD5BA2" w:rsidP="00DD5BA2">
      <w:pPr>
        <w:ind w:left="420"/>
      </w:pPr>
      <w:r>
        <w:t>                </w:t>
      </w:r>
      <w:r>
        <w:rPr>
          <w:rFonts w:hint="eastAsia"/>
          <w:noProof/>
        </w:rPr>
        <w:drawing>
          <wp:inline distT="0" distB="0" distL="0" distR="0" wp14:anchorId="02A0C6CB" wp14:editId="6CF6FF35">
            <wp:extent cx="101600" cy="101600"/>
            <wp:effectExtent l="0" t="0" r="0" b="0"/>
            <wp:docPr id="877"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BGP MPLS L3VPN technologies</w:t>
      </w:r>
    </w:p>
    <w:p w:rsidR="00DD5BA2" w:rsidRDefault="00DD5BA2" w:rsidP="00DD5BA2">
      <w:pPr>
        <w:ind w:left="420"/>
      </w:pPr>
      <w:r>
        <w:t>                        </w:t>
      </w:r>
      <w:r>
        <w:rPr>
          <w:rFonts w:hint="eastAsia"/>
          <w:noProof/>
        </w:rPr>
        <w:drawing>
          <wp:inline distT="0" distB="0" distL="0" distR="0" wp14:anchorId="5AA98D90" wp14:editId="35A8C114">
            <wp:extent cx="166370" cy="101600"/>
            <wp:effectExtent l="0" t="0" r="5080" b="0"/>
            <wp:docPr id="878"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MPLS VPN overview</w:t>
      </w:r>
    </w:p>
    <w:p w:rsidR="00DD5BA2" w:rsidRDefault="00DD5BA2" w:rsidP="00DD5BA2">
      <w:pPr>
        <w:ind w:left="420"/>
      </w:pPr>
      <w:r>
        <w:t>                        </w:t>
      </w:r>
      <w:r>
        <w:rPr>
          <w:rFonts w:hint="eastAsia"/>
          <w:noProof/>
        </w:rPr>
        <w:drawing>
          <wp:inline distT="0" distB="0" distL="0" distR="0" wp14:anchorId="2603E818" wp14:editId="7EEBB3A9">
            <wp:extent cx="166370" cy="101600"/>
            <wp:effectExtent l="0" t="0" r="5080" b="0"/>
            <wp:docPr id="87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MPLS VPN implementation</w:t>
      </w:r>
    </w:p>
    <w:p w:rsidR="00DD5BA2" w:rsidRDefault="00DD5BA2" w:rsidP="00DD5BA2">
      <w:pPr>
        <w:ind w:left="420"/>
      </w:pPr>
      <w:r>
        <w:t>                        </w:t>
      </w:r>
      <w:r>
        <w:rPr>
          <w:rFonts w:hint="eastAsia"/>
          <w:noProof/>
        </w:rPr>
        <w:drawing>
          <wp:inline distT="0" distB="0" distL="0" distR="0" wp14:anchorId="33585D85" wp14:editId="60088C5C">
            <wp:extent cx="166370" cy="101600"/>
            <wp:effectExtent l="0" t="0" r="5080" b="0"/>
            <wp:docPr id="88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BGP MPLS VPN configuration on NE routers</w:t>
      </w:r>
    </w:p>
    <w:p w:rsidR="00DD5BA2" w:rsidRDefault="00DD5BA2" w:rsidP="00DD5BA2">
      <w:pPr>
        <w:ind w:left="420"/>
      </w:pPr>
      <w:r>
        <w:t>                </w:t>
      </w:r>
      <w:r>
        <w:rPr>
          <w:rFonts w:hint="eastAsia"/>
          <w:noProof/>
        </w:rPr>
        <w:drawing>
          <wp:inline distT="0" distB="0" distL="0" distR="0" wp14:anchorId="42FD857B" wp14:editId="12F69448">
            <wp:extent cx="101600" cy="101600"/>
            <wp:effectExtent l="0" t="0" r="0" b="0"/>
            <wp:docPr id="881"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MPLS L2VPN technologies</w:t>
      </w:r>
    </w:p>
    <w:p w:rsidR="00DD5BA2" w:rsidRDefault="00DD5BA2" w:rsidP="00DD5BA2">
      <w:pPr>
        <w:ind w:left="420"/>
      </w:pPr>
      <w:r>
        <w:t>                        </w:t>
      </w:r>
      <w:r>
        <w:rPr>
          <w:rFonts w:hint="eastAsia"/>
          <w:noProof/>
        </w:rPr>
        <w:drawing>
          <wp:inline distT="0" distB="0" distL="0" distR="0" wp14:anchorId="18A34468" wp14:editId="4A8410BD">
            <wp:extent cx="166370" cy="101600"/>
            <wp:effectExtent l="0" t="0" r="5080" b="0"/>
            <wp:docPr id="882"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L2VPN overview</w:t>
      </w:r>
    </w:p>
    <w:p w:rsidR="00DD5BA2" w:rsidRDefault="00DD5BA2" w:rsidP="00DD5BA2">
      <w:pPr>
        <w:ind w:left="420"/>
      </w:pPr>
      <w:r>
        <w:t>                </w:t>
      </w:r>
      <w:r>
        <w:rPr>
          <w:rFonts w:hint="eastAsia"/>
          <w:noProof/>
        </w:rPr>
        <w:drawing>
          <wp:inline distT="0" distB="0" distL="0" distR="0" wp14:anchorId="4782FD06" wp14:editId="0731AB45">
            <wp:extent cx="101600" cy="101600"/>
            <wp:effectExtent l="0" t="0" r="0" b="0"/>
            <wp:docPr id="883"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MPLS L2VPN implementationM</w:t>
      </w:r>
    </w:p>
    <w:p w:rsidR="00DD5BA2" w:rsidRDefault="00DD5BA2" w:rsidP="00DD5BA2">
      <w:pPr>
        <w:ind w:left="420"/>
      </w:pPr>
      <w:r>
        <w:t>                        </w:t>
      </w:r>
      <w:r>
        <w:rPr>
          <w:rFonts w:hint="eastAsia"/>
          <w:noProof/>
        </w:rPr>
        <w:drawing>
          <wp:inline distT="0" distB="0" distL="0" distR="0" wp14:anchorId="1784329C" wp14:editId="45965B85">
            <wp:extent cx="166370" cy="101600"/>
            <wp:effectExtent l="0" t="0" r="5080" b="0"/>
            <wp:docPr id="884"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PLS L2VPN configuration on NE routers</w:t>
      </w:r>
    </w:p>
    <w:p w:rsidR="00DD5BA2" w:rsidRDefault="00DD5BA2" w:rsidP="00DD5BA2">
      <w:pPr>
        <w:ind w:left="420"/>
      </w:pPr>
      <w:r>
        <w:t>                </w:t>
      </w:r>
      <w:r>
        <w:rPr>
          <w:rFonts w:hint="eastAsia"/>
          <w:noProof/>
        </w:rPr>
        <w:drawing>
          <wp:inline distT="0" distB="0" distL="0" distR="0" wp14:anchorId="3441D6C8" wp14:editId="5CD98BD9">
            <wp:extent cx="101600" cy="101600"/>
            <wp:effectExtent l="0" t="0" r="0" b="0"/>
            <wp:docPr id="885"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MPLS VPN hands-on exercises</w:t>
      </w:r>
    </w:p>
    <w:p w:rsidR="00DD5BA2" w:rsidRDefault="00DD5BA2" w:rsidP="00DD5BA2">
      <w:pPr>
        <w:ind w:left="420"/>
      </w:pPr>
      <w:r>
        <w:t>                        </w:t>
      </w:r>
      <w:r>
        <w:rPr>
          <w:rFonts w:hint="eastAsia"/>
          <w:noProof/>
        </w:rPr>
        <w:drawing>
          <wp:inline distT="0" distB="0" distL="0" distR="0" wp14:anchorId="20D6F1D4" wp14:editId="71081E5D">
            <wp:extent cx="166370" cy="101600"/>
            <wp:effectExtent l="0" t="0" r="5080" b="0"/>
            <wp:docPr id="88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BGP VPN configuration</w:t>
      </w:r>
    </w:p>
    <w:p w:rsidR="00DD5BA2" w:rsidRDefault="00DD5BA2" w:rsidP="00DD5BA2">
      <w:pPr>
        <w:ind w:left="420"/>
      </w:pPr>
      <w:r>
        <w:t>                        </w:t>
      </w:r>
      <w:r>
        <w:rPr>
          <w:rFonts w:hint="eastAsia"/>
          <w:noProof/>
        </w:rPr>
        <w:drawing>
          <wp:inline distT="0" distB="0" distL="0" distR="0" wp14:anchorId="5F81D982" wp14:editId="138236A8">
            <wp:extent cx="166370" cy="101600"/>
            <wp:effectExtent l="0" t="0" r="5080" b="0"/>
            <wp:docPr id="887"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MPLS L2VPN configuration</w:t>
      </w:r>
    </w:p>
    <w:p w:rsidR="00DD5BA2" w:rsidRDefault="00DD5BA2" w:rsidP="00DD5BA2">
      <w:pPr>
        <w:ind w:left="420"/>
      </w:pPr>
      <w:r>
        <w:t>                </w:t>
      </w:r>
      <w:r>
        <w:rPr>
          <w:rFonts w:hint="eastAsia"/>
          <w:noProof/>
        </w:rPr>
        <w:drawing>
          <wp:inline distT="0" distB="0" distL="0" distR="0" wp14:anchorId="05778A20" wp14:editId="55FA9EDA">
            <wp:extent cx="101600" cy="101600"/>
            <wp:effectExtent l="0" t="0" r="0" b="0"/>
            <wp:docPr id="888"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EVPN fundamentals</w:t>
      </w:r>
    </w:p>
    <w:p w:rsidR="00DD5BA2" w:rsidRDefault="00DD5BA2" w:rsidP="00DD5BA2">
      <w:pPr>
        <w:ind w:left="420"/>
      </w:pPr>
      <w:r>
        <w:t>                        </w:t>
      </w:r>
      <w:r>
        <w:rPr>
          <w:rFonts w:hint="eastAsia"/>
          <w:noProof/>
        </w:rPr>
        <w:drawing>
          <wp:inline distT="0" distB="0" distL="0" distR="0" wp14:anchorId="0AACF800" wp14:editId="28B2D392">
            <wp:extent cx="166370" cy="101600"/>
            <wp:effectExtent l="0" t="0" r="5080" b="0"/>
            <wp:docPr id="889"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EVPN background</w:t>
      </w:r>
    </w:p>
    <w:p w:rsidR="00DD5BA2" w:rsidRDefault="00DD5BA2" w:rsidP="00DD5BA2">
      <w:pPr>
        <w:ind w:left="420"/>
      </w:pPr>
      <w:r>
        <w:t>                        </w:t>
      </w:r>
      <w:r>
        <w:rPr>
          <w:rFonts w:hint="eastAsia"/>
          <w:noProof/>
        </w:rPr>
        <w:drawing>
          <wp:inline distT="0" distB="0" distL="0" distR="0" wp14:anchorId="6F6B4B06" wp14:editId="022A0DDC">
            <wp:extent cx="166370" cy="101600"/>
            <wp:effectExtent l="0" t="0" r="5080" b="0"/>
            <wp:docPr id="89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EVPN implementation</w:t>
      </w:r>
    </w:p>
    <w:p w:rsidR="00DD5BA2" w:rsidRDefault="00DD5BA2" w:rsidP="00DD5BA2">
      <w:pPr>
        <w:ind w:left="420"/>
      </w:pPr>
      <w:r>
        <w:t>                        </w:t>
      </w:r>
      <w:r>
        <w:rPr>
          <w:rFonts w:hint="eastAsia"/>
          <w:noProof/>
        </w:rPr>
        <w:drawing>
          <wp:inline distT="0" distB="0" distL="0" distR="0" wp14:anchorId="22625AF5" wp14:editId="32483F06">
            <wp:extent cx="166370" cy="101600"/>
            <wp:effectExtent l="0" t="0" r="5080" b="0"/>
            <wp:docPr id="89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EVPN application</w:t>
      </w:r>
    </w:p>
    <w:p w:rsidR="00DD5BA2" w:rsidRDefault="00DD5BA2" w:rsidP="00DD5BA2">
      <w:pPr>
        <w:ind w:left="420"/>
      </w:pPr>
      <w:r>
        <w:t>                </w:t>
      </w:r>
      <w:r>
        <w:rPr>
          <w:rFonts w:hint="eastAsia"/>
          <w:noProof/>
        </w:rPr>
        <w:drawing>
          <wp:inline distT="0" distB="0" distL="0" distR="0" wp14:anchorId="18A6A7BE" wp14:editId="4C7DE057">
            <wp:extent cx="101600" cy="101600"/>
            <wp:effectExtent l="0" t="0" r="0" b="0"/>
            <wp:docPr id="892"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EVPN hands-on exercises</w:t>
      </w:r>
    </w:p>
    <w:p w:rsidR="00DD5BA2" w:rsidRDefault="00DD5BA2" w:rsidP="00DD5BA2">
      <w:pPr>
        <w:ind w:left="420"/>
      </w:pPr>
      <w:r>
        <w:t>                        </w:t>
      </w:r>
      <w:r>
        <w:rPr>
          <w:rFonts w:hint="eastAsia"/>
          <w:noProof/>
        </w:rPr>
        <w:drawing>
          <wp:inline distT="0" distB="0" distL="0" distR="0" wp14:anchorId="14144BEA" wp14:editId="69B10F78">
            <wp:extent cx="166370" cy="101600"/>
            <wp:effectExtent l="0" t="0" r="5080" b="0"/>
            <wp:docPr id="89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EVPN configuration hands-on exercises</w:t>
      </w:r>
    </w:p>
    <w:p w:rsidR="00DD5BA2" w:rsidRDefault="00DD5BA2" w:rsidP="00DD5BA2">
      <w:pPr>
        <w:ind w:left="420"/>
      </w:pPr>
      <w:r>
        <w:t>    VPN technologies</w:t>
      </w:r>
    </w:p>
    <w:p w:rsidR="00DD5BA2" w:rsidRDefault="00DD5BA2" w:rsidP="00DD5BA2">
      <w:pPr>
        <w:ind w:left="420"/>
      </w:pPr>
      <w:r>
        <w:t>        </w:t>
      </w:r>
      <w:r>
        <w:rPr>
          <w:rFonts w:hint="eastAsia"/>
          <w:noProof/>
        </w:rPr>
        <w:drawing>
          <wp:inline distT="0" distB="0" distL="0" distR="0" wp14:anchorId="48AB6907" wp14:editId="72E903BD">
            <wp:extent cx="83185" cy="92075"/>
            <wp:effectExtent l="0" t="0" r="0" b="3175"/>
            <wp:docPr id="894"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Tunneling technologies</w:t>
      </w:r>
    </w:p>
    <w:p w:rsidR="00DD5BA2" w:rsidRDefault="00DD5BA2" w:rsidP="00DD5BA2">
      <w:pPr>
        <w:ind w:left="420"/>
      </w:pPr>
      <w:r>
        <w:t>                </w:t>
      </w:r>
      <w:r>
        <w:rPr>
          <w:rFonts w:hint="eastAsia"/>
          <w:noProof/>
        </w:rPr>
        <w:drawing>
          <wp:inline distT="0" distB="0" distL="0" distR="0" wp14:anchorId="70414D76" wp14:editId="1445A5F9">
            <wp:extent cx="101600" cy="101600"/>
            <wp:effectExtent l="0" t="0" r="0" b="0"/>
            <wp:docPr id="895"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Segment Routing fundamentals</w:t>
      </w:r>
    </w:p>
    <w:p w:rsidR="00DD5BA2" w:rsidRDefault="00DD5BA2" w:rsidP="00DD5BA2">
      <w:pPr>
        <w:ind w:left="420"/>
      </w:pPr>
      <w:r>
        <w:t>                        </w:t>
      </w:r>
      <w:r>
        <w:rPr>
          <w:rFonts w:hint="eastAsia"/>
          <w:noProof/>
        </w:rPr>
        <w:drawing>
          <wp:inline distT="0" distB="0" distL="0" distR="0" wp14:anchorId="4EFD0FE8" wp14:editId="5D5817F0">
            <wp:extent cx="166370" cy="101600"/>
            <wp:effectExtent l="0" t="0" r="5080" b="0"/>
            <wp:docPr id="89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Segment Routing background</w:t>
      </w:r>
    </w:p>
    <w:p w:rsidR="00DD5BA2" w:rsidRDefault="00DD5BA2" w:rsidP="00DD5BA2">
      <w:pPr>
        <w:ind w:left="420"/>
      </w:pPr>
      <w:r>
        <w:t>                        </w:t>
      </w:r>
      <w:r>
        <w:rPr>
          <w:rFonts w:hint="eastAsia"/>
          <w:noProof/>
        </w:rPr>
        <w:drawing>
          <wp:inline distT="0" distB="0" distL="0" distR="0" wp14:anchorId="179B382B" wp14:editId="38C68544">
            <wp:extent cx="166370" cy="101600"/>
            <wp:effectExtent l="0" t="0" r="5080" b="0"/>
            <wp:docPr id="897"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Segment Routing implementation</w:t>
      </w:r>
    </w:p>
    <w:p w:rsidR="00DD5BA2" w:rsidRDefault="00DD5BA2" w:rsidP="00DD5BA2">
      <w:pPr>
        <w:ind w:left="420"/>
      </w:pPr>
      <w:r>
        <w:t>                        </w:t>
      </w:r>
      <w:r>
        <w:rPr>
          <w:rFonts w:hint="eastAsia"/>
          <w:noProof/>
        </w:rPr>
        <w:drawing>
          <wp:inline distT="0" distB="0" distL="0" distR="0" wp14:anchorId="32F34BA9" wp14:editId="3AAA5096">
            <wp:extent cx="166370" cy="101600"/>
            <wp:effectExtent l="0" t="0" r="5080" b="0"/>
            <wp:docPr id="898"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Segment Routing application</w:t>
      </w:r>
    </w:p>
    <w:p w:rsidR="00DD5BA2" w:rsidRDefault="00DD5BA2" w:rsidP="00DD5BA2">
      <w:pPr>
        <w:ind w:left="420"/>
      </w:pPr>
      <w:r>
        <w:t>    Tunneling technologies</w:t>
      </w:r>
    </w:p>
    <w:p w:rsidR="00DD5BA2" w:rsidRDefault="00DD5BA2" w:rsidP="00DD5BA2">
      <w:pPr>
        <w:ind w:left="420"/>
      </w:pPr>
      <w:r>
        <w:t>        </w:t>
      </w:r>
      <w:r>
        <w:rPr>
          <w:rFonts w:hint="eastAsia"/>
          <w:noProof/>
        </w:rPr>
        <w:drawing>
          <wp:inline distT="0" distB="0" distL="0" distR="0" wp14:anchorId="32E25B31" wp14:editId="30D13254">
            <wp:extent cx="83185" cy="92075"/>
            <wp:effectExtent l="0" t="0" r="0" b="3175"/>
            <wp:docPr id="899"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Reliability technologies</w:t>
      </w:r>
    </w:p>
    <w:p w:rsidR="00DD5BA2" w:rsidRDefault="00DD5BA2" w:rsidP="00DD5BA2">
      <w:pPr>
        <w:ind w:left="420"/>
      </w:pPr>
      <w:r>
        <w:t>                </w:t>
      </w:r>
      <w:r>
        <w:rPr>
          <w:rFonts w:hint="eastAsia"/>
          <w:noProof/>
        </w:rPr>
        <w:drawing>
          <wp:inline distT="0" distB="0" distL="0" distR="0" wp14:anchorId="64849DF3" wp14:editId="4EAC6086">
            <wp:extent cx="101600" cy="101600"/>
            <wp:effectExtent l="0" t="0" r="0" b="0"/>
            <wp:docPr id="900"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Reliability technologies</w:t>
      </w:r>
    </w:p>
    <w:p w:rsidR="00DD5BA2" w:rsidRDefault="00DD5BA2" w:rsidP="00DD5BA2">
      <w:pPr>
        <w:ind w:left="420"/>
      </w:pPr>
      <w:r>
        <w:t>                        </w:t>
      </w:r>
      <w:r>
        <w:rPr>
          <w:rFonts w:hint="eastAsia"/>
          <w:noProof/>
        </w:rPr>
        <w:drawing>
          <wp:inline distT="0" distB="0" distL="0" distR="0" wp14:anchorId="45FFC813" wp14:editId="00AB611D">
            <wp:extent cx="166370" cy="101600"/>
            <wp:effectExtent l="0" t="0" r="5080" b="0"/>
            <wp:docPr id="90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E-Trunk fundamentals and configuration</w:t>
      </w:r>
    </w:p>
    <w:p w:rsidR="00DD5BA2" w:rsidRDefault="00DD5BA2" w:rsidP="00DD5BA2">
      <w:pPr>
        <w:ind w:left="420"/>
      </w:pPr>
      <w:r>
        <w:t>                        </w:t>
      </w:r>
      <w:r>
        <w:rPr>
          <w:rFonts w:hint="eastAsia"/>
          <w:noProof/>
        </w:rPr>
        <w:drawing>
          <wp:inline distT="0" distB="0" distL="0" distR="0" wp14:anchorId="49B951B4" wp14:editId="65803AC2">
            <wp:extent cx="166370" cy="101600"/>
            <wp:effectExtent l="0" t="0" r="5080" b="0"/>
            <wp:docPr id="902"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BFD fundamentals and configuration</w:t>
      </w:r>
    </w:p>
    <w:p w:rsidR="00DD5BA2" w:rsidRDefault="00DD5BA2" w:rsidP="00DD5BA2">
      <w:pPr>
        <w:ind w:left="420"/>
      </w:pPr>
      <w:r>
        <w:lastRenderedPageBreak/>
        <w:t>                        </w:t>
      </w:r>
      <w:r>
        <w:rPr>
          <w:rFonts w:hint="eastAsia"/>
          <w:noProof/>
        </w:rPr>
        <w:drawing>
          <wp:inline distT="0" distB="0" distL="0" distR="0" wp14:anchorId="035B1E04" wp14:editId="599B2464">
            <wp:extent cx="166370" cy="101600"/>
            <wp:effectExtent l="0" t="0" r="5080" b="0"/>
            <wp:docPr id="90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FRR fundamentals and configuration</w:t>
      </w:r>
    </w:p>
    <w:p w:rsidR="00DD5BA2" w:rsidRDefault="00DD5BA2" w:rsidP="00DD5BA2">
      <w:pPr>
        <w:ind w:left="420"/>
      </w:pPr>
      <w:r>
        <w:t>    Reliability technologies</w:t>
      </w:r>
    </w:p>
    <w:p w:rsidR="00DD5BA2" w:rsidRDefault="00DD5BA2" w:rsidP="00DD5BA2">
      <w:pPr>
        <w:ind w:left="420"/>
      </w:pPr>
      <w:r>
        <w:t>        </w:t>
      </w:r>
      <w:r>
        <w:rPr>
          <w:rFonts w:hint="eastAsia"/>
          <w:noProof/>
        </w:rPr>
        <w:drawing>
          <wp:inline distT="0" distB="0" distL="0" distR="0" wp14:anchorId="2FCFFF39" wp14:editId="597F00F3">
            <wp:extent cx="83185" cy="92075"/>
            <wp:effectExtent l="0" t="0" r="0" b="3175"/>
            <wp:docPr id="904"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Multicast technologies</w:t>
      </w:r>
    </w:p>
    <w:p w:rsidR="00DD5BA2" w:rsidRDefault="00DD5BA2" w:rsidP="00DD5BA2">
      <w:pPr>
        <w:ind w:left="420"/>
      </w:pPr>
      <w:r>
        <w:t>                </w:t>
      </w:r>
      <w:r>
        <w:rPr>
          <w:rFonts w:hint="eastAsia"/>
          <w:noProof/>
        </w:rPr>
        <w:drawing>
          <wp:inline distT="0" distB="0" distL="0" distR="0" wp14:anchorId="785462E9" wp14:editId="58636F6B">
            <wp:extent cx="101600" cy="101600"/>
            <wp:effectExtent l="0" t="0" r="0" b="0"/>
            <wp:docPr id="905"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IP multicast technologies</w:t>
      </w:r>
    </w:p>
    <w:p w:rsidR="00DD5BA2" w:rsidRDefault="00DD5BA2" w:rsidP="00DD5BA2">
      <w:pPr>
        <w:ind w:left="420"/>
      </w:pPr>
      <w:r>
        <w:t>                        </w:t>
      </w:r>
      <w:r>
        <w:rPr>
          <w:rFonts w:hint="eastAsia"/>
          <w:noProof/>
        </w:rPr>
        <w:drawing>
          <wp:inline distT="0" distB="0" distL="0" distR="0" wp14:anchorId="79B62F90" wp14:editId="5D4BA364">
            <wp:extent cx="166370" cy="101600"/>
            <wp:effectExtent l="0" t="0" r="5080" b="0"/>
            <wp:docPr id="90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Multicast basics</w:t>
      </w:r>
    </w:p>
    <w:p w:rsidR="00DD5BA2" w:rsidRDefault="00DD5BA2" w:rsidP="00DD5BA2">
      <w:pPr>
        <w:ind w:left="420"/>
      </w:pPr>
      <w:r>
        <w:t>                        </w:t>
      </w:r>
      <w:r>
        <w:rPr>
          <w:rFonts w:hint="eastAsia"/>
          <w:noProof/>
        </w:rPr>
        <w:drawing>
          <wp:inline distT="0" distB="0" distL="0" distR="0" wp14:anchorId="39C82BBD" wp14:editId="4F42C787">
            <wp:extent cx="166370" cy="101600"/>
            <wp:effectExtent l="0" t="0" r="5080" b="0"/>
            <wp:docPr id="907"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IGMP protocol</w:t>
      </w:r>
    </w:p>
    <w:p w:rsidR="00DD5BA2" w:rsidRDefault="00DD5BA2" w:rsidP="00DD5BA2">
      <w:pPr>
        <w:ind w:left="420"/>
      </w:pPr>
      <w:r>
        <w:t>    Multicast technologies</w:t>
      </w:r>
    </w:p>
    <w:p w:rsidR="00DD5BA2" w:rsidRDefault="00DD5BA2" w:rsidP="00DD5BA2">
      <w:pPr>
        <w:ind w:left="420"/>
      </w:pPr>
      <w:r>
        <w:t>        </w:t>
      </w:r>
      <w:r>
        <w:rPr>
          <w:rFonts w:hint="eastAsia"/>
          <w:noProof/>
        </w:rPr>
        <w:drawing>
          <wp:inline distT="0" distB="0" distL="0" distR="0" wp14:anchorId="4FED6607" wp14:editId="616FE82B">
            <wp:extent cx="83185" cy="92075"/>
            <wp:effectExtent l="0" t="0" r="0" b="3175"/>
            <wp:docPr id="908"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QoS technologies</w:t>
      </w:r>
    </w:p>
    <w:p w:rsidR="00DD5BA2" w:rsidRDefault="00DD5BA2" w:rsidP="00DD5BA2">
      <w:pPr>
        <w:ind w:left="420"/>
      </w:pPr>
      <w:r>
        <w:t>                </w:t>
      </w:r>
      <w:r>
        <w:rPr>
          <w:rFonts w:hint="eastAsia"/>
          <w:noProof/>
        </w:rPr>
        <w:drawing>
          <wp:inline distT="0" distB="0" distL="0" distR="0" wp14:anchorId="1D2A9A5B" wp14:editId="06705BA5">
            <wp:extent cx="101600" cy="101600"/>
            <wp:effectExtent l="0" t="0" r="0" b="0"/>
            <wp:docPr id="909"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QoS fundamentals</w:t>
      </w:r>
    </w:p>
    <w:p w:rsidR="00DD5BA2" w:rsidRDefault="00DD5BA2" w:rsidP="00DD5BA2">
      <w:pPr>
        <w:ind w:left="420"/>
      </w:pPr>
      <w:r>
        <w:t>                        </w:t>
      </w:r>
      <w:r>
        <w:rPr>
          <w:rFonts w:hint="eastAsia"/>
          <w:noProof/>
        </w:rPr>
        <w:drawing>
          <wp:inline distT="0" distB="0" distL="0" distR="0" wp14:anchorId="1F788077" wp14:editId="6CE51F8F">
            <wp:extent cx="166370" cy="101600"/>
            <wp:effectExtent l="0" t="0" r="5080" b="0"/>
            <wp:docPr id="910"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QoS overview</w:t>
      </w:r>
    </w:p>
    <w:p w:rsidR="00DD5BA2" w:rsidRDefault="00DD5BA2" w:rsidP="00DD5BA2">
      <w:pPr>
        <w:ind w:left="420"/>
      </w:pPr>
      <w:r>
        <w:t>                        </w:t>
      </w:r>
      <w:r>
        <w:rPr>
          <w:rFonts w:hint="eastAsia"/>
          <w:noProof/>
        </w:rPr>
        <w:drawing>
          <wp:inline distT="0" distB="0" distL="0" distR="0" wp14:anchorId="2CF891FC" wp14:editId="57052CB7">
            <wp:extent cx="166370" cy="101600"/>
            <wp:effectExtent l="0" t="0" r="5080" b="0"/>
            <wp:docPr id="911"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QoS implementation</w:t>
      </w:r>
    </w:p>
    <w:p w:rsidR="00DD5BA2" w:rsidRDefault="00DD5BA2" w:rsidP="00DD5BA2">
      <w:pPr>
        <w:ind w:left="420"/>
      </w:pPr>
      <w:r>
        <w:t>                        </w:t>
      </w:r>
      <w:r>
        <w:rPr>
          <w:rFonts w:hint="eastAsia"/>
          <w:noProof/>
        </w:rPr>
        <w:drawing>
          <wp:inline distT="0" distB="0" distL="0" distR="0" wp14:anchorId="7C913CD9" wp14:editId="6AD83EE6">
            <wp:extent cx="166370" cy="101600"/>
            <wp:effectExtent l="0" t="0" r="5080" b="0"/>
            <wp:docPr id="912"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Class-based QoS</w:t>
      </w:r>
    </w:p>
    <w:p w:rsidR="00DD5BA2" w:rsidRDefault="00DD5BA2" w:rsidP="00DD5BA2">
      <w:pPr>
        <w:ind w:left="420"/>
      </w:pPr>
      <w:r>
        <w:t>                        </w:t>
      </w:r>
      <w:r>
        <w:rPr>
          <w:rFonts w:hint="eastAsia"/>
          <w:noProof/>
        </w:rPr>
        <w:drawing>
          <wp:inline distT="0" distB="0" distL="0" distR="0" wp14:anchorId="04F1F751" wp14:editId="51A99858">
            <wp:extent cx="166370" cy="101600"/>
            <wp:effectExtent l="0" t="0" r="5080" b="0"/>
            <wp:docPr id="913"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QoS configuration on NE routers</w:t>
      </w:r>
    </w:p>
    <w:p w:rsidR="00DD5BA2" w:rsidRDefault="00DD5BA2" w:rsidP="00DD5BA2">
      <w:pPr>
        <w:ind w:left="420"/>
      </w:pPr>
      <w:r>
        <w:t>    QoS technologies</w:t>
      </w:r>
    </w:p>
    <w:p w:rsidR="00DD5BA2" w:rsidRDefault="00DD5BA2" w:rsidP="00DD5BA2">
      <w:pPr>
        <w:ind w:left="420"/>
      </w:pPr>
      <w:r>
        <w:t>        </w:t>
      </w:r>
      <w:r>
        <w:rPr>
          <w:rFonts w:hint="eastAsia"/>
          <w:noProof/>
        </w:rPr>
        <w:drawing>
          <wp:inline distT="0" distB="0" distL="0" distR="0" wp14:anchorId="72465177" wp14:editId="0EB038D8">
            <wp:extent cx="83185" cy="92075"/>
            <wp:effectExtent l="0" t="0" r="0" b="3175"/>
            <wp:docPr id="914"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Carrier network scenarios</w:t>
      </w:r>
    </w:p>
    <w:p w:rsidR="00DD5BA2" w:rsidRDefault="00DD5BA2" w:rsidP="00DD5BA2">
      <w:pPr>
        <w:ind w:left="420"/>
      </w:pPr>
      <w:r>
        <w:t>                </w:t>
      </w:r>
      <w:r>
        <w:rPr>
          <w:rFonts w:hint="eastAsia"/>
          <w:noProof/>
        </w:rPr>
        <w:drawing>
          <wp:inline distT="0" distB="0" distL="0" distR="0" wp14:anchorId="19817EA1" wp14:editId="17E396E5">
            <wp:extent cx="101600" cy="101600"/>
            <wp:effectExtent l="0" t="0" r="0" b="0"/>
            <wp:docPr id="915"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Carrier network scenarios</w:t>
      </w:r>
    </w:p>
    <w:p w:rsidR="00DD5BA2" w:rsidRDefault="00DD5BA2" w:rsidP="00DD5BA2">
      <w:pPr>
        <w:ind w:left="420"/>
      </w:pPr>
      <w:r>
        <w:t>                        </w:t>
      </w:r>
      <w:r>
        <w:rPr>
          <w:rFonts w:hint="eastAsia"/>
          <w:noProof/>
        </w:rPr>
        <w:drawing>
          <wp:inline distT="0" distB="0" distL="0" distR="0" wp14:anchorId="11208FB5" wp14:editId="2935D54B">
            <wp:extent cx="166370" cy="101600"/>
            <wp:effectExtent l="0" t="0" r="5080" b="0"/>
            <wp:docPr id="916"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Carrier IP network overview</w:t>
      </w:r>
    </w:p>
    <w:p w:rsidR="00DD5BA2" w:rsidRDefault="00DD5BA2" w:rsidP="00DD5BA2">
      <w:pPr>
        <w:ind w:left="420"/>
      </w:pPr>
      <w:r>
        <w:t>                        </w:t>
      </w:r>
      <w:r>
        <w:rPr>
          <w:rFonts w:hint="eastAsia"/>
          <w:noProof/>
        </w:rPr>
        <w:drawing>
          <wp:inline distT="0" distB="0" distL="0" distR="0" wp14:anchorId="11445D1D" wp14:editId="06B4E43A">
            <wp:extent cx="166370" cy="101600"/>
            <wp:effectExtent l="0" t="0" r="5080" b="0"/>
            <wp:docPr id="917" name="图片 3" descr="打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打钩"/>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370" cy="101600"/>
                    </a:xfrm>
                    <a:prstGeom prst="rect">
                      <a:avLst/>
                    </a:prstGeom>
                    <a:noFill/>
                    <a:ln>
                      <a:noFill/>
                    </a:ln>
                  </pic:spPr>
                </pic:pic>
              </a:graphicData>
            </a:graphic>
          </wp:inline>
        </w:drawing>
      </w:r>
      <w:r>
        <w:t>    Introduction to 5G transport network solutions</w:t>
      </w:r>
    </w:p>
    <w:p w:rsidR="00DD5BA2" w:rsidRDefault="00DD5BA2" w:rsidP="00DD5BA2">
      <w:pPr>
        <w:ind w:left="420"/>
      </w:pPr>
      <w:r>
        <w:t>    Carrier network scenarios</w:t>
      </w:r>
    </w:p>
    <w:p w:rsidR="00DD5BA2" w:rsidRDefault="00DD5BA2" w:rsidP="00DD5BA2">
      <w:pPr>
        <w:ind w:left="420"/>
      </w:pPr>
      <w:r>
        <w:t>        </w:t>
      </w:r>
      <w:r>
        <w:rPr>
          <w:rFonts w:hint="eastAsia"/>
          <w:noProof/>
        </w:rPr>
        <w:drawing>
          <wp:inline distT="0" distB="0" distL="0" distR="0" wp14:anchorId="64A42B82" wp14:editId="0925FB0A">
            <wp:extent cx="83185" cy="92075"/>
            <wp:effectExtent l="0" t="0" r="0" b="3175"/>
            <wp:docPr id="918" name="图片 1" descr="黑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黑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 cy="92075"/>
                    </a:xfrm>
                    <a:prstGeom prst="rect">
                      <a:avLst/>
                    </a:prstGeom>
                    <a:noFill/>
                    <a:ln>
                      <a:noFill/>
                    </a:ln>
                  </pic:spPr>
                </pic:pic>
              </a:graphicData>
            </a:graphic>
          </wp:inline>
        </w:drawing>
      </w:r>
      <w:r>
        <w:t>    Introduction to new metro solutions</w:t>
      </w:r>
    </w:p>
    <w:p w:rsidR="00DD5BA2" w:rsidRDefault="00DD5BA2" w:rsidP="00DD5BA2">
      <w:pPr>
        <w:ind w:left="420"/>
      </w:pPr>
      <w:r>
        <w:t>                </w:t>
      </w:r>
      <w:r>
        <w:rPr>
          <w:rFonts w:hint="eastAsia"/>
          <w:noProof/>
        </w:rPr>
        <w:drawing>
          <wp:inline distT="0" distB="0" distL="0" distR="0" wp14:anchorId="111C55D3" wp14:editId="0715330F">
            <wp:extent cx="101600" cy="101600"/>
            <wp:effectExtent l="0" t="0" r="0" b="0"/>
            <wp:docPr id="919" name="图片 2" descr="方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方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0" cy="101600"/>
                    </a:xfrm>
                    <a:prstGeom prst="rect">
                      <a:avLst/>
                    </a:prstGeom>
                    <a:noFill/>
                    <a:ln>
                      <a:noFill/>
                    </a:ln>
                  </pic:spPr>
                </pic:pic>
              </a:graphicData>
            </a:graphic>
          </wp:inline>
        </w:drawing>
      </w:r>
      <w:r>
        <w:t>    Introduction to telco cloud bearer network solutions</w:t>
      </w:r>
    </w:p>
    <w:p w:rsidR="00DD5BA2" w:rsidRDefault="00DD5BA2" w:rsidP="00DD5BA2">
      <w:pPr>
        <w:ind w:leftChars="0" w:left="0"/>
        <w:rPr>
          <w:b/>
        </w:rPr>
      </w:pPr>
      <w:r>
        <w:rPr>
          <w:b/>
        </w:rPr>
        <w:t>Centralized Training Duration</w:t>
      </w:r>
    </w:p>
    <w:p w:rsidR="00DD5BA2" w:rsidRDefault="00DD5BA2" w:rsidP="00DD5BA2">
      <w:pPr>
        <w:ind w:left="420"/>
      </w:pPr>
      <w:r>
        <w:t>10 Working Days</w:t>
      </w:r>
    </w:p>
    <w:p w:rsidR="00DD5BA2" w:rsidRDefault="00DD5BA2" w:rsidP="00DD5BA2">
      <w:pPr>
        <w:ind w:leftChars="0" w:left="0"/>
        <w:rPr>
          <w:b/>
        </w:rPr>
      </w:pPr>
      <w:r>
        <w:rPr>
          <w:b/>
        </w:rPr>
        <w:t>Centralized Training Class Size</w:t>
      </w:r>
    </w:p>
    <w:p w:rsidR="00DD5BA2" w:rsidRDefault="00DD5BA2" w:rsidP="005C0DD6">
      <w:pPr>
        <w:ind w:left="420"/>
        <w:rPr>
          <w:rFonts w:hint="eastAsia"/>
        </w:rPr>
      </w:pPr>
      <w:r>
        <w:t>Min 6, Max 12</w:t>
      </w:r>
      <w:bookmarkStart w:id="1" w:name="_GoBack"/>
      <w:bookmarkEnd w:id="1"/>
    </w:p>
    <w:p w:rsidR="00DD5BA2" w:rsidRDefault="00DD5BA2" w:rsidP="00DD5BA2">
      <w:pPr>
        <w:ind w:leftChars="0" w:left="0"/>
        <w:rPr>
          <w:b/>
        </w:rPr>
      </w:pPr>
      <w:r>
        <w:rPr>
          <w:b/>
        </w:rPr>
        <w:t>Related Exam</w:t>
      </w:r>
    </w:p>
    <w:p w:rsidR="00DD5BA2" w:rsidRDefault="00DD5BA2" w:rsidP="00DD5BA2">
      <w:pPr>
        <w:ind w:left="420"/>
      </w:pPr>
      <w:r>
        <w:t>The examination is NOT belong to the scope of training, and it needs to be purchased separately. This training is for the core mandatory exam, which includes the general knowledge that must be mastered in all scenarios of the carrier datacom industry, it is the basis for learning each sub-direction. Each sub-direction represents a network scenario. Trainees can select one or more sub-directions based on their interests and career development plans.</w:t>
      </w:r>
    </w:p>
    <w:p w:rsidR="00DD5BA2" w:rsidRDefault="00DD5BA2" w:rsidP="00DD5BA2">
      <w:pPr>
        <w:ind w:leftChars="0" w:left="0"/>
        <w:rPr>
          <w:b/>
        </w:rPr>
      </w:pPr>
      <w:r>
        <w:rPr>
          <w:b/>
        </w:rPr>
        <w:t>Related Certificate Exam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009"/>
      </w:tblGrid>
      <w:tr w:rsidR="00DD5BA2" w:rsidTr="00B039CD">
        <w:tc>
          <w:tcPr>
            <w:tcW w:w="4200" w:type="dxa"/>
            <w:shd w:val="pct10" w:color="D9D9D9" w:themeColor="background1" w:themeShade="D9" w:fill="D9D9D9" w:themeFill="background1" w:themeFillShade="D9"/>
          </w:tcPr>
          <w:p w:rsidR="00DD5BA2" w:rsidRDefault="00DD5BA2" w:rsidP="0061140F">
            <w:pPr>
              <w:ind w:left="420"/>
              <w:jc w:val="center"/>
            </w:pPr>
            <w:r>
              <w:rPr>
                <w:rFonts w:hint="eastAsia"/>
              </w:rPr>
              <w:t>Exam Code</w:t>
            </w:r>
          </w:p>
        </w:tc>
        <w:tc>
          <w:tcPr>
            <w:tcW w:w="5009" w:type="dxa"/>
            <w:shd w:val="pct10" w:color="D9D9D9" w:themeColor="background1" w:themeShade="D9" w:fill="D9D9D9" w:themeFill="background1" w:themeFillShade="D9"/>
          </w:tcPr>
          <w:p w:rsidR="00DD5BA2" w:rsidRDefault="00DD5BA2" w:rsidP="0061140F">
            <w:pPr>
              <w:ind w:left="420"/>
              <w:jc w:val="center"/>
            </w:pPr>
            <w:r>
              <w:rPr>
                <w:rFonts w:hint="eastAsia"/>
              </w:rPr>
              <w:t>Exam Name</w:t>
            </w:r>
          </w:p>
        </w:tc>
      </w:tr>
      <w:tr w:rsidR="00DD5BA2" w:rsidTr="00B039CD">
        <w:tc>
          <w:tcPr>
            <w:tcW w:w="4200" w:type="dxa"/>
          </w:tcPr>
          <w:p w:rsidR="00DD5BA2" w:rsidRDefault="00DD5BA2" w:rsidP="0061140F">
            <w:pPr>
              <w:ind w:left="420"/>
              <w:jc w:val="center"/>
            </w:pPr>
            <w:r>
              <w:rPr>
                <w:rFonts w:hint="eastAsia"/>
              </w:rPr>
              <w:lastRenderedPageBreak/>
              <w:t>H35-821</w:t>
            </w:r>
          </w:p>
        </w:tc>
        <w:tc>
          <w:tcPr>
            <w:tcW w:w="5009" w:type="dxa"/>
          </w:tcPr>
          <w:p w:rsidR="00DD5BA2" w:rsidRDefault="00DD5BA2" w:rsidP="0061140F">
            <w:pPr>
              <w:ind w:left="420"/>
              <w:jc w:val="center"/>
            </w:pPr>
            <w:r>
              <w:rPr>
                <w:rFonts w:hint="eastAsia"/>
              </w:rPr>
              <w:t>HCIP-Datacom-Carrier Core Technology</w:t>
            </w:r>
          </w:p>
        </w:tc>
      </w:tr>
    </w:tbl>
    <w:p w:rsidR="00DD5BA2" w:rsidRDefault="00DD5BA2" w:rsidP="00DD5BA2">
      <w:pPr>
        <w:widowControl/>
        <w:spacing w:after="0" w:line="240" w:lineRule="auto"/>
        <w:ind w:leftChars="0" w:left="0"/>
        <w:rPr>
          <w:noProof/>
        </w:rPr>
      </w:pPr>
    </w:p>
    <w:sectPr w:rsidR="00DD5BA2" w:rsidSect="0073571C">
      <w:pgSz w:w="11906" w:h="16838" w:code="9"/>
      <w:pgMar w:top="1587" w:right="1134" w:bottom="1587" w:left="1134"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899" w:rsidRDefault="00D21899" w:rsidP="00DD5BA2">
      <w:pPr>
        <w:spacing w:after="0" w:line="240" w:lineRule="auto"/>
        <w:ind w:left="420"/>
      </w:pPr>
      <w:r>
        <w:separator/>
      </w:r>
    </w:p>
  </w:endnote>
  <w:endnote w:type="continuationSeparator" w:id="0">
    <w:p w:rsidR="00D21899" w:rsidRDefault="00D21899" w:rsidP="00DD5BA2">
      <w:pPr>
        <w:spacing w:after="0" w:line="240" w:lineRule="auto"/>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899" w:rsidRDefault="00D21899" w:rsidP="00DD5BA2">
      <w:pPr>
        <w:spacing w:after="0" w:line="240" w:lineRule="auto"/>
        <w:ind w:left="420"/>
      </w:pPr>
      <w:r>
        <w:separator/>
      </w:r>
    </w:p>
  </w:footnote>
  <w:footnote w:type="continuationSeparator" w:id="0">
    <w:p w:rsidR="00D21899" w:rsidRDefault="00D21899" w:rsidP="00DD5BA2">
      <w:pPr>
        <w:spacing w:after="0" w:line="240" w:lineRule="auto"/>
        <w:ind w:left="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7024C"/>
    <w:multiLevelType w:val="multilevel"/>
    <w:tmpl w:val="35AC7280"/>
    <w:lvl w:ilvl="0">
      <w:start w:val="1"/>
      <w:numFmt w:val="decimal"/>
      <w:pStyle w:val="1"/>
      <w:lvlText w:val="%1"/>
      <w:lvlJc w:val="left"/>
      <w:pPr>
        <w:ind w:left="0" w:firstLine="0"/>
      </w:pPr>
      <w:rPr>
        <w:rFonts w:hint="eastAsia"/>
        <w:b w:val="0"/>
        <w:i w:val="0"/>
        <w:sz w:val="32"/>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none"/>
      <w:pStyle w:val="4"/>
      <w:lvlText w:val=""/>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bordersDoNotSurroundHeader/>
  <w:bordersDoNotSurroundFooter/>
  <w:defaultTabStop w:val="420"/>
  <w:drawingGridHorizontalSpacing w:val="9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C3D"/>
    <w:rsid w:val="00005628"/>
    <w:rsid w:val="00007F30"/>
    <w:rsid w:val="00010A70"/>
    <w:rsid w:val="000152E9"/>
    <w:rsid w:val="0001747F"/>
    <w:rsid w:val="00022A88"/>
    <w:rsid w:val="000303DE"/>
    <w:rsid w:val="000333A2"/>
    <w:rsid w:val="00034C88"/>
    <w:rsid w:val="000406E9"/>
    <w:rsid w:val="000448E9"/>
    <w:rsid w:val="000460E4"/>
    <w:rsid w:val="00051003"/>
    <w:rsid w:val="00051EFF"/>
    <w:rsid w:val="00053DBC"/>
    <w:rsid w:val="00053F9C"/>
    <w:rsid w:val="0005433E"/>
    <w:rsid w:val="00055863"/>
    <w:rsid w:val="00057835"/>
    <w:rsid w:val="00061A37"/>
    <w:rsid w:val="000633A2"/>
    <w:rsid w:val="00077D9E"/>
    <w:rsid w:val="00087962"/>
    <w:rsid w:val="00090310"/>
    <w:rsid w:val="000A4B06"/>
    <w:rsid w:val="000A7F3B"/>
    <w:rsid w:val="000B2353"/>
    <w:rsid w:val="000C69BE"/>
    <w:rsid w:val="000D2729"/>
    <w:rsid w:val="000E36CF"/>
    <w:rsid w:val="000F0294"/>
    <w:rsid w:val="000F03A3"/>
    <w:rsid w:val="000F1C5F"/>
    <w:rsid w:val="000F36EA"/>
    <w:rsid w:val="000F4CDD"/>
    <w:rsid w:val="0010009A"/>
    <w:rsid w:val="0010214A"/>
    <w:rsid w:val="001048F9"/>
    <w:rsid w:val="00107281"/>
    <w:rsid w:val="00112765"/>
    <w:rsid w:val="00113E16"/>
    <w:rsid w:val="00122A66"/>
    <w:rsid w:val="001242D5"/>
    <w:rsid w:val="001278C1"/>
    <w:rsid w:val="00131BA8"/>
    <w:rsid w:val="00134D8E"/>
    <w:rsid w:val="00137713"/>
    <w:rsid w:val="001448C5"/>
    <w:rsid w:val="00145643"/>
    <w:rsid w:val="001509C6"/>
    <w:rsid w:val="00152BD6"/>
    <w:rsid w:val="0015366C"/>
    <w:rsid w:val="00164149"/>
    <w:rsid w:val="00167B11"/>
    <w:rsid w:val="00180116"/>
    <w:rsid w:val="0018095F"/>
    <w:rsid w:val="001900B4"/>
    <w:rsid w:val="00196652"/>
    <w:rsid w:val="001A40B5"/>
    <w:rsid w:val="001A5D10"/>
    <w:rsid w:val="001B0DC0"/>
    <w:rsid w:val="001B3438"/>
    <w:rsid w:val="001B4FCB"/>
    <w:rsid w:val="001C0853"/>
    <w:rsid w:val="001C37E0"/>
    <w:rsid w:val="001C74F7"/>
    <w:rsid w:val="001E44C6"/>
    <w:rsid w:val="001E4DEE"/>
    <w:rsid w:val="001F0693"/>
    <w:rsid w:val="001F2A9F"/>
    <w:rsid w:val="001F689B"/>
    <w:rsid w:val="00200276"/>
    <w:rsid w:val="00201B47"/>
    <w:rsid w:val="00203541"/>
    <w:rsid w:val="002039A1"/>
    <w:rsid w:val="00205A5A"/>
    <w:rsid w:val="00207606"/>
    <w:rsid w:val="00207F67"/>
    <w:rsid w:val="002143CC"/>
    <w:rsid w:val="00222C62"/>
    <w:rsid w:val="002248A9"/>
    <w:rsid w:val="00230004"/>
    <w:rsid w:val="00244B21"/>
    <w:rsid w:val="00244D90"/>
    <w:rsid w:val="002505B5"/>
    <w:rsid w:val="00252D5E"/>
    <w:rsid w:val="002563E2"/>
    <w:rsid w:val="00256A47"/>
    <w:rsid w:val="00261C05"/>
    <w:rsid w:val="0026443D"/>
    <w:rsid w:val="00264ADB"/>
    <w:rsid w:val="00264C22"/>
    <w:rsid w:val="00273433"/>
    <w:rsid w:val="002736DD"/>
    <w:rsid w:val="002769A3"/>
    <w:rsid w:val="0028117A"/>
    <w:rsid w:val="00281AD6"/>
    <w:rsid w:val="00283731"/>
    <w:rsid w:val="00287D5B"/>
    <w:rsid w:val="002A0C46"/>
    <w:rsid w:val="002B7246"/>
    <w:rsid w:val="002B788B"/>
    <w:rsid w:val="002B7982"/>
    <w:rsid w:val="002C72E7"/>
    <w:rsid w:val="002D3DC4"/>
    <w:rsid w:val="002D5CBE"/>
    <w:rsid w:val="002D5D70"/>
    <w:rsid w:val="002D7880"/>
    <w:rsid w:val="002F0651"/>
    <w:rsid w:val="002F695E"/>
    <w:rsid w:val="003000A9"/>
    <w:rsid w:val="00301750"/>
    <w:rsid w:val="00307283"/>
    <w:rsid w:val="00312603"/>
    <w:rsid w:val="00314E11"/>
    <w:rsid w:val="003209AB"/>
    <w:rsid w:val="00325CF7"/>
    <w:rsid w:val="00332E62"/>
    <w:rsid w:val="00334A95"/>
    <w:rsid w:val="00343084"/>
    <w:rsid w:val="003613E0"/>
    <w:rsid w:val="00362283"/>
    <w:rsid w:val="00364B62"/>
    <w:rsid w:val="0037147A"/>
    <w:rsid w:val="003725B7"/>
    <w:rsid w:val="00375E9E"/>
    <w:rsid w:val="0037639E"/>
    <w:rsid w:val="00385046"/>
    <w:rsid w:val="00392A5B"/>
    <w:rsid w:val="0039326A"/>
    <w:rsid w:val="003947F7"/>
    <w:rsid w:val="003A42A5"/>
    <w:rsid w:val="003A4387"/>
    <w:rsid w:val="003A5BF9"/>
    <w:rsid w:val="003B3A0F"/>
    <w:rsid w:val="003B4184"/>
    <w:rsid w:val="003C16ED"/>
    <w:rsid w:val="003C4F90"/>
    <w:rsid w:val="003C511E"/>
    <w:rsid w:val="003C52B3"/>
    <w:rsid w:val="003D592E"/>
    <w:rsid w:val="003D75C3"/>
    <w:rsid w:val="003E3E38"/>
    <w:rsid w:val="003F79E6"/>
    <w:rsid w:val="00405AC9"/>
    <w:rsid w:val="00405B8E"/>
    <w:rsid w:val="00410C00"/>
    <w:rsid w:val="00411609"/>
    <w:rsid w:val="0041629E"/>
    <w:rsid w:val="0041713C"/>
    <w:rsid w:val="00417E9E"/>
    <w:rsid w:val="00421D5B"/>
    <w:rsid w:val="00421F31"/>
    <w:rsid w:val="0042308D"/>
    <w:rsid w:val="0043436B"/>
    <w:rsid w:val="00435378"/>
    <w:rsid w:val="00437C3C"/>
    <w:rsid w:val="00445622"/>
    <w:rsid w:val="004623D8"/>
    <w:rsid w:val="00463733"/>
    <w:rsid w:val="00466CC3"/>
    <w:rsid w:val="00474F63"/>
    <w:rsid w:val="00475DC1"/>
    <w:rsid w:val="00486B86"/>
    <w:rsid w:val="00491183"/>
    <w:rsid w:val="0049276D"/>
    <w:rsid w:val="004A0B85"/>
    <w:rsid w:val="004A752B"/>
    <w:rsid w:val="004B2CB5"/>
    <w:rsid w:val="004B2EE6"/>
    <w:rsid w:val="004B50B6"/>
    <w:rsid w:val="004C3077"/>
    <w:rsid w:val="005008AD"/>
    <w:rsid w:val="0050542B"/>
    <w:rsid w:val="005057DB"/>
    <w:rsid w:val="00511BEC"/>
    <w:rsid w:val="00514B51"/>
    <w:rsid w:val="00515C5E"/>
    <w:rsid w:val="00516760"/>
    <w:rsid w:val="00520C85"/>
    <w:rsid w:val="0052146C"/>
    <w:rsid w:val="00523C10"/>
    <w:rsid w:val="00525D93"/>
    <w:rsid w:val="005275FB"/>
    <w:rsid w:val="00527E3F"/>
    <w:rsid w:val="0053047E"/>
    <w:rsid w:val="00533E57"/>
    <w:rsid w:val="00536BAF"/>
    <w:rsid w:val="00537281"/>
    <w:rsid w:val="00543C41"/>
    <w:rsid w:val="00544CF0"/>
    <w:rsid w:val="005458CA"/>
    <w:rsid w:val="00547F66"/>
    <w:rsid w:val="005512BB"/>
    <w:rsid w:val="00563139"/>
    <w:rsid w:val="005711CB"/>
    <w:rsid w:val="00574DCA"/>
    <w:rsid w:val="0057729A"/>
    <w:rsid w:val="0057742B"/>
    <w:rsid w:val="00584E26"/>
    <w:rsid w:val="00584F0D"/>
    <w:rsid w:val="00590255"/>
    <w:rsid w:val="00590877"/>
    <w:rsid w:val="00592A93"/>
    <w:rsid w:val="0059545E"/>
    <w:rsid w:val="005A17B0"/>
    <w:rsid w:val="005A188C"/>
    <w:rsid w:val="005C0DD6"/>
    <w:rsid w:val="005C12E3"/>
    <w:rsid w:val="005C2074"/>
    <w:rsid w:val="005D334A"/>
    <w:rsid w:val="005D43A4"/>
    <w:rsid w:val="005E6716"/>
    <w:rsid w:val="005F0D77"/>
    <w:rsid w:val="005F3B6D"/>
    <w:rsid w:val="006013C3"/>
    <w:rsid w:val="00602A4D"/>
    <w:rsid w:val="00607C5E"/>
    <w:rsid w:val="00612D77"/>
    <w:rsid w:val="0061384A"/>
    <w:rsid w:val="006160B3"/>
    <w:rsid w:val="00627D74"/>
    <w:rsid w:val="00627EE4"/>
    <w:rsid w:val="006306DA"/>
    <w:rsid w:val="00631205"/>
    <w:rsid w:val="006461BE"/>
    <w:rsid w:val="00655655"/>
    <w:rsid w:val="00655EC3"/>
    <w:rsid w:val="006560E6"/>
    <w:rsid w:val="00662B3F"/>
    <w:rsid w:val="00664B57"/>
    <w:rsid w:val="00671BCF"/>
    <w:rsid w:val="006766D5"/>
    <w:rsid w:val="00676DF6"/>
    <w:rsid w:val="00683725"/>
    <w:rsid w:val="00686FA3"/>
    <w:rsid w:val="006875C4"/>
    <w:rsid w:val="00691E65"/>
    <w:rsid w:val="006941DB"/>
    <w:rsid w:val="006A085B"/>
    <w:rsid w:val="006A3244"/>
    <w:rsid w:val="006A3EE6"/>
    <w:rsid w:val="006B112C"/>
    <w:rsid w:val="006B4AC3"/>
    <w:rsid w:val="006B52C5"/>
    <w:rsid w:val="006B650C"/>
    <w:rsid w:val="006B74C6"/>
    <w:rsid w:val="006C102F"/>
    <w:rsid w:val="006C2663"/>
    <w:rsid w:val="006C3CA2"/>
    <w:rsid w:val="006D4BC5"/>
    <w:rsid w:val="006E21AE"/>
    <w:rsid w:val="006E2A0A"/>
    <w:rsid w:val="006E4D15"/>
    <w:rsid w:val="006F0815"/>
    <w:rsid w:val="006F1A4F"/>
    <w:rsid w:val="007009EE"/>
    <w:rsid w:val="00703691"/>
    <w:rsid w:val="0070558E"/>
    <w:rsid w:val="00706424"/>
    <w:rsid w:val="007068F8"/>
    <w:rsid w:val="007116F4"/>
    <w:rsid w:val="00714E1D"/>
    <w:rsid w:val="007221A1"/>
    <w:rsid w:val="0073571C"/>
    <w:rsid w:val="00735ABB"/>
    <w:rsid w:val="0075142F"/>
    <w:rsid w:val="00754133"/>
    <w:rsid w:val="00757F78"/>
    <w:rsid w:val="00762EA2"/>
    <w:rsid w:val="0076368E"/>
    <w:rsid w:val="00764F66"/>
    <w:rsid w:val="00771732"/>
    <w:rsid w:val="00771CA6"/>
    <w:rsid w:val="007755E6"/>
    <w:rsid w:val="00776398"/>
    <w:rsid w:val="0077653A"/>
    <w:rsid w:val="007859B8"/>
    <w:rsid w:val="007903A9"/>
    <w:rsid w:val="007937A8"/>
    <w:rsid w:val="00795244"/>
    <w:rsid w:val="00795B44"/>
    <w:rsid w:val="00795DBA"/>
    <w:rsid w:val="007A49C3"/>
    <w:rsid w:val="007A79CF"/>
    <w:rsid w:val="007B26B7"/>
    <w:rsid w:val="007B4F6D"/>
    <w:rsid w:val="007B57C1"/>
    <w:rsid w:val="007B5CEB"/>
    <w:rsid w:val="007B6C44"/>
    <w:rsid w:val="007C0B8D"/>
    <w:rsid w:val="007C2880"/>
    <w:rsid w:val="007C2AF8"/>
    <w:rsid w:val="007C60C3"/>
    <w:rsid w:val="007D1B2A"/>
    <w:rsid w:val="007D5635"/>
    <w:rsid w:val="007D77B9"/>
    <w:rsid w:val="007E0E96"/>
    <w:rsid w:val="007E6EE2"/>
    <w:rsid w:val="007E751C"/>
    <w:rsid w:val="007F01BC"/>
    <w:rsid w:val="007F11D8"/>
    <w:rsid w:val="007F2CE1"/>
    <w:rsid w:val="007F416B"/>
    <w:rsid w:val="00802883"/>
    <w:rsid w:val="00805930"/>
    <w:rsid w:val="008076F0"/>
    <w:rsid w:val="0081469F"/>
    <w:rsid w:val="008151E2"/>
    <w:rsid w:val="00816324"/>
    <w:rsid w:val="008174EF"/>
    <w:rsid w:val="008403A8"/>
    <w:rsid w:val="008405C1"/>
    <w:rsid w:val="00846EE5"/>
    <w:rsid w:val="00857BC8"/>
    <w:rsid w:val="00865600"/>
    <w:rsid w:val="0086570F"/>
    <w:rsid w:val="008730A2"/>
    <w:rsid w:val="00883808"/>
    <w:rsid w:val="00893E8C"/>
    <w:rsid w:val="00897202"/>
    <w:rsid w:val="008A5F9A"/>
    <w:rsid w:val="008A773B"/>
    <w:rsid w:val="008B27CD"/>
    <w:rsid w:val="008B45B4"/>
    <w:rsid w:val="008B47E0"/>
    <w:rsid w:val="008B4FE7"/>
    <w:rsid w:val="008C35BB"/>
    <w:rsid w:val="008D1341"/>
    <w:rsid w:val="008D3116"/>
    <w:rsid w:val="008D4F91"/>
    <w:rsid w:val="008D6084"/>
    <w:rsid w:val="008E09FA"/>
    <w:rsid w:val="008E1607"/>
    <w:rsid w:val="00900AF4"/>
    <w:rsid w:val="00902B9B"/>
    <w:rsid w:val="00911E40"/>
    <w:rsid w:val="00913B9A"/>
    <w:rsid w:val="00915C3D"/>
    <w:rsid w:val="00916695"/>
    <w:rsid w:val="00921691"/>
    <w:rsid w:val="00925A15"/>
    <w:rsid w:val="00925C24"/>
    <w:rsid w:val="00941B94"/>
    <w:rsid w:val="00942C8B"/>
    <w:rsid w:val="0094364E"/>
    <w:rsid w:val="00943941"/>
    <w:rsid w:val="00947A9C"/>
    <w:rsid w:val="009561E1"/>
    <w:rsid w:val="00957F6A"/>
    <w:rsid w:val="00961862"/>
    <w:rsid w:val="009670FC"/>
    <w:rsid w:val="00972024"/>
    <w:rsid w:val="0097242C"/>
    <w:rsid w:val="00975C4E"/>
    <w:rsid w:val="00980530"/>
    <w:rsid w:val="009851FB"/>
    <w:rsid w:val="00990825"/>
    <w:rsid w:val="00991515"/>
    <w:rsid w:val="009973D7"/>
    <w:rsid w:val="009A0EF8"/>
    <w:rsid w:val="009A2165"/>
    <w:rsid w:val="009A2425"/>
    <w:rsid w:val="009A2745"/>
    <w:rsid w:val="009A56AC"/>
    <w:rsid w:val="009A6F2F"/>
    <w:rsid w:val="009B5EDB"/>
    <w:rsid w:val="009B6FF6"/>
    <w:rsid w:val="009C712B"/>
    <w:rsid w:val="009D3142"/>
    <w:rsid w:val="009D3386"/>
    <w:rsid w:val="009D4D86"/>
    <w:rsid w:val="009D65D8"/>
    <w:rsid w:val="009D71EA"/>
    <w:rsid w:val="009E4C3F"/>
    <w:rsid w:val="009F00AE"/>
    <w:rsid w:val="009F7AD0"/>
    <w:rsid w:val="00A12037"/>
    <w:rsid w:val="00A12E5B"/>
    <w:rsid w:val="00A17013"/>
    <w:rsid w:val="00A218AF"/>
    <w:rsid w:val="00A2380F"/>
    <w:rsid w:val="00A31F11"/>
    <w:rsid w:val="00A3413D"/>
    <w:rsid w:val="00A349C3"/>
    <w:rsid w:val="00A35D40"/>
    <w:rsid w:val="00A35DE1"/>
    <w:rsid w:val="00A40939"/>
    <w:rsid w:val="00A442D2"/>
    <w:rsid w:val="00A52FD6"/>
    <w:rsid w:val="00A56A02"/>
    <w:rsid w:val="00A6224C"/>
    <w:rsid w:val="00A67ADE"/>
    <w:rsid w:val="00A701CB"/>
    <w:rsid w:val="00A70D92"/>
    <w:rsid w:val="00A71A94"/>
    <w:rsid w:val="00A73060"/>
    <w:rsid w:val="00A74209"/>
    <w:rsid w:val="00A758CE"/>
    <w:rsid w:val="00A76630"/>
    <w:rsid w:val="00A76D9F"/>
    <w:rsid w:val="00A775D5"/>
    <w:rsid w:val="00A823AB"/>
    <w:rsid w:val="00A8353F"/>
    <w:rsid w:val="00A85B3B"/>
    <w:rsid w:val="00A8680F"/>
    <w:rsid w:val="00A86812"/>
    <w:rsid w:val="00A8716A"/>
    <w:rsid w:val="00A90F88"/>
    <w:rsid w:val="00A947BA"/>
    <w:rsid w:val="00A971AD"/>
    <w:rsid w:val="00AA00BB"/>
    <w:rsid w:val="00AA1CEF"/>
    <w:rsid w:val="00AA51D3"/>
    <w:rsid w:val="00AB319E"/>
    <w:rsid w:val="00AC26FE"/>
    <w:rsid w:val="00AC680F"/>
    <w:rsid w:val="00AC69E2"/>
    <w:rsid w:val="00AC7D52"/>
    <w:rsid w:val="00AC7F91"/>
    <w:rsid w:val="00AD03AD"/>
    <w:rsid w:val="00AD1E31"/>
    <w:rsid w:val="00AE1E87"/>
    <w:rsid w:val="00AE48F1"/>
    <w:rsid w:val="00AE68AF"/>
    <w:rsid w:val="00AF7D37"/>
    <w:rsid w:val="00B00029"/>
    <w:rsid w:val="00B039CD"/>
    <w:rsid w:val="00B05BE2"/>
    <w:rsid w:val="00B0727B"/>
    <w:rsid w:val="00B202DB"/>
    <w:rsid w:val="00B2192E"/>
    <w:rsid w:val="00B236B6"/>
    <w:rsid w:val="00B27C06"/>
    <w:rsid w:val="00B33D92"/>
    <w:rsid w:val="00B3412E"/>
    <w:rsid w:val="00B40A59"/>
    <w:rsid w:val="00B462B3"/>
    <w:rsid w:val="00B47D1C"/>
    <w:rsid w:val="00B5166E"/>
    <w:rsid w:val="00B536CA"/>
    <w:rsid w:val="00B54273"/>
    <w:rsid w:val="00B54EB9"/>
    <w:rsid w:val="00B66FAF"/>
    <w:rsid w:val="00B673C1"/>
    <w:rsid w:val="00B7053C"/>
    <w:rsid w:val="00B75DAF"/>
    <w:rsid w:val="00B761A2"/>
    <w:rsid w:val="00B8517A"/>
    <w:rsid w:val="00B855D5"/>
    <w:rsid w:val="00B91841"/>
    <w:rsid w:val="00B925FF"/>
    <w:rsid w:val="00B93229"/>
    <w:rsid w:val="00B951AA"/>
    <w:rsid w:val="00B96247"/>
    <w:rsid w:val="00BA0E68"/>
    <w:rsid w:val="00BB2768"/>
    <w:rsid w:val="00BC2D0B"/>
    <w:rsid w:val="00BC52FB"/>
    <w:rsid w:val="00BC6A97"/>
    <w:rsid w:val="00BC6E56"/>
    <w:rsid w:val="00BD7FE0"/>
    <w:rsid w:val="00BF1633"/>
    <w:rsid w:val="00BF7B4C"/>
    <w:rsid w:val="00C13100"/>
    <w:rsid w:val="00C1319C"/>
    <w:rsid w:val="00C17094"/>
    <w:rsid w:val="00C21002"/>
    <w:rsid w:val="00C21D18"/>
    <w:rsid w:val="00C264B1"/>
    <w:rsid w:val="00C444A0"/>
    <w:rsid w:val="00C4602B"/>
    <w:rsid w:val="00C46655"/>
    <w:rsid w:val="00C47C94"/>
    <w:rsid w:val="00C500BC"/>
    <w:rsid w:val="00C52219"/>
    <w:rsid w:val="00C5277A"/>
    <w:rsid w:val="00C53F8B"/>
    <w:rsid w:val="00C54372"/>
    <w:rsid w:val="00C62BC9"/>
    <w:rsid w:val="00C7078D"/>
    <w:rsid w:val="00C73BC6"/>
    <w:rsid w:val="00C7452D"/>
    <w:rsid w:val="00C7481D"/>
    <w:rsid w:val="00C74BB6"/>
    <w:rsid w:val="00C75CCB"/>
    <w:rsid w:val="00C76836"/>
    <w:rsid w:val="00C80227"/>
    <w:rsid w:val="00C80ED8"/>
    <w:rsid w:val="00C84902"/>
    <w:rsid w:val="00C85758"/>
    <w:rsid w:val="00C90F2B"/>
    <w:rsid w:val="00C91104"/>
    <w:rsid w:val="00CA009F"/>
    <w:rsid w:val="00CA1D1F"/>
    <w:rsid w:val="00CA4E0C"/>
    <w:rsid w:val="00CA5B0A"/>
    <w:rsid w:val="00CA7CDA"/>
    <w:rsid w:val="00CC5F0C"/>
    <w:rsid w:val="00CD1F63"/>
    <w:rsid w:val="00CD1FB9"/>
    <w:rsid w:val="00CD33E4"/>
    <w:rsid w:val="00CE2277"/>
    <w:rsid w:val="00CF4B94"/>
    <w:rsid w:val="00D040B4"/>
    <w:rsid w:val="00D048EE"/>
    <w:rsid w:val="00D04C59"/>
    <w:rsid w:val="00D05F78"/>
    <w:rsid w:val="00D21899"/>
    <w:rsid w:val="00D25BE8"/>
    <w:rsid w:val="00D27B82"/>
    <w:rsid w:val="00D32CBD"/>
    <w:rsid w:val="00D40FE9"/>
    <w:rsid w:val="00D45379"/>
    <w:rsid w:val="00D52830"/>
    <w:rsid w:val="00D536AC"/>
    <w:rsid w:val="00D54922"/>
    <w:rsid w:val="00D56911"/>
    <w:rsid w:val="00D622C2"/>
    <w:rsid w:val="00D649E9"/>
    <w:rsid w:val="00D73EA6"/>
    <w:rsid w:val="00D750ED"/>
    <w:rsid w:val="00D76DA8"/>
    <w:rsid w:val="00D827DE"/>
    <w:rsid w:val="00D83246"/>
    <w:rsid w:val="00D859F2"/>
    <w:rsid w:val="00D9086A"/>
    <w:rsid w:val="00D924FE"/>
    <w:rsid w:val="00D94E86"/>
    <w:rsid w:val="00DA0F42"/>
    <w:rsid w:val="00DA469C"/>
    <w:rsid w:val="00DC63DF"/>
    <w:rsid w:val="00DD0E83"/>
    <w:rsid w:val="00DD1749"/>
    <w:rsid w:val="00DD2353"/>
    <w:rsid w:val="00DD2865"/>
    <w:rsid w:val="00DD5BA2"/>
    <w:rsid w:val="00DE144F"/>
    <w:rsid w:val="00DF011D"/>
    <w:rsid w:val="00DF7C37"/>
    <w:rsid w:val="00E0116E"/>
    <w:rsid w:val="00E06870"/>
    <w:rsid w:val="00E14417"/>
    <w:rsid w:val="00E15FB9"/>
    <w:rsid w:val="00E2377D"/>
    <w:rsid w:val="00E24082"/>
    <w:rsid w:val="00E25152"/>
    <w:rsid w:val="00E26F82"/>
    <w:rsid w:val="00E27389"/>
    <w:rsid w:val="00E30C61"/>
    <w:rsid w:val="00E316FD"/>
    <w:rsid w:val="00E4513B"/>
    <w:rsid w:val="00E465F1"/>
    <w:rsid w:val="00E47515"/>
    <w:rsid w:val="00E5089F"/>
    <w:rsid w:val="00E54310"/>
    <w:rsid w:val="00E565D8"/>
    <w:rsid w:val="00E573C9"/>
    <w:rsid w:val="00E60352"/>
    <w:rsid w:val="00E62947"/>
    <w:rsid w:val="00E645B9"/>
    <w:rsid w:val="00E650BC"/>
    <w:rsid w:val="00E72B77"/>
    <w:rsid w:val="00E73418"/>
    <w:rsid w:val="00E75E54"/>
    <w:rsid w:val="00E77106"/>
    <w:rsid w:val="00E84332"/>
    <w:rsid w:val="00E84F64"/>
    <w:rsid w:val="00E93D14"/>
    <w:rsid w:val="00E94ED5"/>
    <w:rsid w:val="00EA012B"/>
    <w:rsid w:val="00EB0D3E"/>
    <w:rsid w:val="00EB7188"/>
    <w:rsid w:val="00EC60C8"/>
    <w:rsid w:val="00EC6C9E"/>
    <w:rsid w:val="00ED33EC"/>
    <w:rsid w:val="00ED5E5C"/>
    <w:rsid w:val="00ED772B"/>
    <w:rsid w:val="00EE093F"/>
    <w:rsid w:val="00EE097B"/>
    <w:rsid w:val="00EE4233"/>
    <w:rsid w:val="00EE4CB9"/>
    <w:rsid w:val="00EF2728"/>
    <w:rsid w:val="00EF32D0"/>
    <w:rsid w:val="00EF6228"/>
    <w:rsid w:val="00F16F98"/>
    <w:rsid w:val="00F21EB4"/>
    <w:rsid w:val="00F238A2"/>
    <w:rsid w:val="00F2566B"/>
    <w:rsid w:val="00F33D10"/>
    <w:rsid w:val="00F35C25"/>
    <w:rsid w:val="00F51952"/>
    <w:rsid w:val="00F62032"/>
    <w:rsid w:val="00F67BEE"/>
    <w:rsid w:val="00F81BD9"/>
    <w:rsid w:val="00F8262D"/>
    <w:rsid w:val="00F86278"/>
    <w:rsid w:val="00FA568B"/>
    <w:rsid w:val="00FA7DAE"/>
    <w:rsid w:val="00FB04CF"/>
    <w:rsid w:val="00FB5993"/>
    <w:rsid w:val="00FC0FD7"/>
    <w:rsid w:val="00FC6AA2"/>
    <w:rsid w:val="00FC7CDB"/>
    <w:rsid w:val="00FD19F6"/>
    <w:rsid w:val="00FE04DA"/>
    <w:rsid w:val="00FE1A63"/>
    <w:rsid w:val="00FE1C37"/>
    <w:rsid w:val="00FE5871"/>
    <w:rsid w:val="00FE5BC1"/>
    <w:rsid w:val="00FE5F0E"/>
    <w:rsid w:val="00FE6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63B1EF-618C-4447-BAE8-74E7485F8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BA2"/>
    <w:pPr>
      <w:widowControl w:val="0"/>
      <w:spacing w:after="120" w:line="300" w:lineRule="auto"/>
      <w:ind w:leftChars="200" w:left="200"/>
    </w:pPr>
    <w:rPr>
      <w:rFonts w:ascii="Arial" w:eastAsia="宋体"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D5B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D5BA2"/>
    <w:rPr>
      <w:sz w:val="18"/>
      <w:szCs w:val="18"/>
    </w:rPr>
  </w:style>
  <w:style w:type="paragraph" w:styleId="a4">
    <w:name w:val="footer"/>
    <w:basedOn w:val="a"/>
    <w:link w:val="Char0"/>
    <w:uiPriority w:val="99"/>
    <w:unhideWhenUsed/>
    <w:rsid w:val="00DD5BA2"/>
    <w:pPr>
      <w:tabs>
        <w:tab w:val="center" w:pos="4153"/>
        <w:tab w:val="right" w:pos="8306"/>
      </w:tabs>
      <w:snapToGrid w:val="0"/>
    </w:pPr>
    <w:rPr>
      <w:sz w:val="18"/>
      <w:szCs w:val="18"/>
    </w:rPr>
  </w:style>
  <w:style w:type="character" w:customStyle="1" w:styleId="Char0">
    <w:name w:val="页脚 Char"/>
    <w:basedOn w:val="a0"/>
    <w:link w:val="a4"/>
    <w:uiPriority w:val="99"/>
    <w:rsid w:val="00DD5BA2"/>
    <w:rPr>
      <w:sz w:val="18"/>
      <w:szCs w:val="18"/>
    </w:rPr>
  </w:style>
  <w:style w:type="paragraph" w:customStyle="1" w:styleId="1">
    <w:name w:val="1级标题"/>
    <w:next w:val="a"/>
    <w:qFormat/>
    <w:rsid w:val="00DD5BA2"/>
    <w:pPr>
      <w:keepNext/>
      <w:keepLines/>
      <w:numPr>
        <w:numId w:val="1"/>
      </w:numPr>
      <w:tabs>
        <w:tab w:val="left" w:pos="493"/>
      </w:tabs>
      <w:spacing w:before="120" w:after="120" w:line="360" w:lineRule="auto"/>
      <w:outlineLvl w:val="0"/>
    </w:pPr>
    <w:rPr>
      <w:rFonts w:ascii="Arial" w:eastAsia="宋体" w:hAnsi="Arial" w:cs="Arial"/>
      <w:b/>
      <w:kern w:val="0"/>
      <w:sz w:val="32"/>
    </w:rPr>
  </w:style>
  <w:style w:type="paragraph" w:customStyle="1" w:styleId="2">
    <w:name w:val="2级标题"/>
    <w:next w:val="a"/>
    <w:qFormat/>
    <w:rsid w:val="00DD5BA2"/>
    <w:pPr>
      <w:keepNext/>
      <w:keepLines/>
      <w:numPr>
        <w:ilvl w:val="1"/>
        <w:numId w:val="1"/>
      </w:numPr>
      <w:tabs>
        <w:tab w:val="left" w:pos="493"/>
      </w:tabs>
      <w:spacing w:before="120" w:after="120" w:line="360" w:lineRule="auto"/>
      <w:outlineLvl w:val="1"/>
    </w:pPr>
    <w:rPr>
      <w:rFonts w:ascii="Arial" w:eastAsia="宋体" w:hAnsi="Arial" w:cs="Arial"/>
      <w:b/>
      <w:sz w:val="28"/>
    </w:rPr>
  </w:style>
  <w:style w:type="paragraph" w:customStyle="1" w:styleId="3">
    <w:name w:val="3级标题"/>
    <w:next w:val="a"/>
    <w:link w:val="3Char"/>
    <w:qFormat/>
    <w:rsid w:val="00DD5BA2"/>
    <w:pPr>
      <w:keepNext/>
      <w:keepLines/>
      <w:numPr>
        <w:ilvl w:val="2"/>
        <w:numId w:val="1"/>
      </w:numPr>
      <w:tabs>
        <w:tab w:val="left" w:pos="493"/>
      </w:tabs>
      <w:spacing w:before="120" w:after="120" w:line="360" w:lineRule="auto"/>
      <w:outlineLvl w:val="2"/>
    </w:pPr>
    <w:rPr>
      <w:rFonts w:ascii="Arial" w:eastAsia="宋体" w:hAnsi="Arial" w:cs="Arial"/>
      <w:b/>
      <w:sz w:val="24"/>
    </w:rPr>
  </w:style>
  <w:style w:type="character" w:customStyle="1" w:styleId="3Char">
    <w:name w:val="3级标题 Char"/>
    <w:basedOn w:val="a0"/>
    <w:link w:val="3"/>
    <w:qFormat/>
    <w:rsid w:val="00DD5BA2"/>
    <w:rPr>
      <w:rFonts w:ascii="Arial" w:eastAsia="宋体" w:hAnsi="Arial" w:cs="Arial"/>
      <w:b/>
      <w:sz w:val="24"/>
    </w:rPr>
  </w:style>
  <w:style w:type="paragraph" w:customStyle="1" w:styleId="4">
    <w:name w:val="4级标题"/>
    <w:basedOn w:val="a"/>
    <w:qFormat/>
    <w:rsid w:val="00DD5BA2"/>
    <w:pPr>
      <w:keepNext/>
      <w:keepLines/>
      <w:widowControl/>
      <w:numPr>
        <w:ilvl w:val="3"/>
        <w:numId w:val="1"/>
      </w:numPr>
      <w:tabs>
        <w:tab w:val="left" w:pos="493"/>
      </w:tabs>
      <w:spacing w:before="120" w:line="360" w:lineRule="auto"/>
      <w:ind w:leftChars="0" w:left="425" w:hanging="425"/>
      <w:outlineLvl w:val="3"/>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1031</Words>
  <Characters>5877</Characters>
  <Application>Microsoft Office Word</Application>
  <DocSecurity>0</DocSecurity>
  <Lines>48</Lines>
  <Paragraphs>13</Paragraphs>
  <ScaleCrop>false</ScaleCrop>
  <Company>Huawei Technologies Co.,Ltd.</Company>
  <LinksUpToDate>false</LinksUpToDate>
  <CharactersWithSpaces>6895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shenyun</dc:creator>
  <cp:keywords/>
  <dc:description/>
  <cp:lastModifiedBy>shenyun</cp:lastModifiedBy>
  <cp:revision>6</cp:revision>
  <dcterms:created xsi:type="dcterms:W3CDTF">2021-09-01T06:14:00Z</dcterms:created>
  <dcterms:modified xsi:type="dcterms:W3CDTF">2021-09-01T06:21:00Z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(3)ISGUiSqljsk+iUJnR5qg6cx5AwJJ6mfGJPAET/MSD82gPON61tSskg4ksGQ0c5CElnB9m5gb
m/e9r7da1E8NJ96H4ydhuPIotDVpT9AcyZjJrIDKEBRvs+mzl3bl40QEJC+4Y2UUP6B9G+lt
M94JY7W73g+pi+8b9aRGG/pvy+IdWCppmbYm05HNYzKA3qUJ04z25dUYBs66samsxcxmiHQG
UcvIGut+8yhMFi3RPL</vt:lpwstr>
  </property>
  <property fmtid="{D5CDD505-2E9C-101B-9397-08002B2CF9AE}" pid="3" name="_2015_ms_pID_7253431">
    <vt:lpwstr>zrm5wzm9nK5J89XXM9lJG2ptSas1ox13HPTjuRpa77qGs+uz805PCb
amhQ4+xwPtcvJALgCAbMV/pcibz1z4yAG50AhDyC7kWTWTfVOs4SbzTkgjvBqRibdLsDWliq
HFPjjedkFHm5YlZwYR0Jmjwbdv8SjLoeqasBRMEiuKNv2nTzrKfoRrHTFEEHFU5O7nSA4Vx1
KCuc/7h0oN1s0SI15KesHLDPmPpUm9rnTfmF</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1630477299</vt:lpwstr>
  </property>
</Properties>
</file>